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8B89" w14:textId="77777777" w:rsidR="006D42CB" w:rsidRDefault="006D42CB" w:rsidP="00EB2308">
      <w:pPr>
        <w:jc w:val="both"/>
      </w:pPr>
    </w:p>
    <w:p w14:paraId="5CC18B8A" w14:textId="77777777" w:rsidR="00EB2308" w:rsidRDefault="006D42CB" w:rsidP="00EB2308">
      <w:pPr>
        <w:jc w:val="both"/>
      </w:pPr>
      <w:r>
        <w:t>Mobilisé</w:t>
      </w:r>
      <w:r w:rsidR="00EB2308">
        <w:t xml:space="preserve"> pour la promotion et l’accompagnement des transitions agroécologiques en Afrique de l’Ouest, le consortium </w:t>
      </w:r>
      <w:r w:rsidR="00EB2308" w:rsidRPr="00EB2308">
        <w:rPr>
          <w:b/>
        </w:rPr>
        <w:t xml:space="preserve">AVSF-IRAM-INADES </w:t>
      </w:r>
      <w:proofErr w:type="gramStart"/>
      <w:r w:rsidR="00EB2308" w:rsidRPr="00EB2308">
        <w:rPr>
          <w:b/>
        </w:rPr>
        <w:t>International</w:t>
      </w:r>
      <w:r w:rsidR="00EB2308" w:rsidRPr="002E339C">
        <w:rPr>
          <w:b/>
        </w:rPr>
        <w:t xml:space="preserve"> </w:t>
      </w:r>
      <w:r w:rsidR="00EB2308" w:rsidRPr="0056195E">
        <w:t xml:space="preserve"> </w:t>
      </w:r>
      <w:r w:rsidR="00EB2308">
        <w:t>recherche</w:t>
      </w:r>
      <w:proofErr w:type="gramEnd"/>
      <w:r w:rsidR="004A14B5">
        <w:t xml:space="preserve"> </w:t>
      </w:r>
      <w:r w:rsidR="00EB2308">
        <w:t>:</w:t>
      </w:r>
    </w:p>
    <w:p w14:paraId="5CC18B8B" w14:textId="77777777" w:rsidR="004A14B5" w:rsidRDefault="004A14B5" w:rsidP="00EB2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color w:val="0070C0"/>
        </w:rPr>
      </w:pPr>
      <w:r>
        <w:rPr>
          <w:b/>
          <w:color w:val="0070C0"/>
        </w:rPr>
        <w:t xml:space="preserve">Un(e) </w:t>
      </w:r>
      <w:r w:rsidR="00EB2308">
        <w:rPr>
          <w:b/>
          <w:color w:val="0070C0"/>
        </w:rPr>
        <w:t>Assistant(e)</w:t>
      </w:r>
      <w:r w:rsidR="00F372D4">
        <w:rPr>
          <w:b/>
          <w:color w:val="0070C0"/>
        </w:rPr>
        <w:t xml:space="preserve"> techniques Suivi-évaluation </w:t>
      </w:r>
    </w:p>
    <w:p w14:paraId="5CC18B8C" w14:textId="77777777" w:rsidR="004A14B5" w:rsidRDefault="004A14B5" w:rsidP="00EB2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color w:val="0070C0"/>
        </w:rPr>
      </w:pPr>
    </w:p>
    <w:p w14:paraId="5CC18B8D" w14:textId="1EECF93D" w:rsidR="00B34A29" w:rsidRPr="006537E2" w:rsidRDefault="001C3853" w:rsidP="00EB2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b/>
          <w:color w:val="0070C0"/>
        </w:rPr>
        <w:t>pour</w:t>
      </w:r>
      <w:proofErr w:type="gramEnd"/>
      <w:r>
        <w:rPr>
          <w:b/>
          <w:color w:val="0070C0"/>
        </w:rPr>
        <w:t xml:space="preserve"> l’unité de coordination du</w:t>
      </w:r>
      <w:r w:rsidRPr="00C6780E">
        <w:rPr>
          <w:b/>
          <w:color w:val="0070C0"/>
        </w:rPr>
        <w:t xml:space="preserve"> </w:t>
      </w:r>
      <w:r>
        <w:rPr>
          <w:b/>
          <w:color w:val="0070C0"/>
        </w:rPr>
        <w:t>PAE (P</w:t>
      </w:r>
      <w:r w:rsidRPr="00C6780E">
        <w:rPr>
          <w:b/>
          <w:color w:val="0070C0"/>
        </w:rPr>
        <w:t xml:space="preserve">rogramme </w:t>
      </w:r>
      <w:r w:rsidR="00581237">
        <w:rPr>
          <w:b/>
          <w:color w:val="0070C0"/>
        </w:rPr>
        <w:t>A</w:t>
      </w:r>
      <w:r w:rsidRPr="00C6780E">
        <w:rPr>
          <w:b/>
          <w:color w:val="0070C0"/>
        </w:rPr>
        <w:t>groécologi</w:t>
      </w:r>
      <w:r w:rsidR="00581237">
        <w:rPr>
          <w:b/>
          <w:color w:val="0070C0"/>
        </w:rPr>
        <w:t>e de la CEDEAO</w:t>
      </w:r>
      <w:r>
        <w:rPr>
          <w:b/>
          <w:color w:val="0070C0"/>
        </w:rPr>
        <w:t>)</w:t>
      </w:r>
    </w:p>
    <w:p w14:paraId="5CC18B8E" w14:textId="77777777" w:rsidR="00377695" w:rsidRPr="006537E2" w:rsidRDefault="00377695" w:rsidP="005731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</w:p>
    <w:p w14:paraId="5CC18B8F" w14:textId="77777777" w:rsidR="00AB14BF" w:rsidRPr="00232F31" w:rsidRDefault="00AB14BF" w:rsidP="00232F3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Calibri,Bold" w:hAnsi="Calibri,Bold" w:cs="Calibri,Bold"/>
          <w:b/>
          <w:bCs/>
          <w:color w:val="4F83BE"/>
        </w:rPr>
      </w:pPr>
      <w:r w:rsidRPr="00232F31">
        <w:rPr>
          <w:rFonts w:ascii="Calibri,Bold" w:hAnsi="Calibri,Bold" w:cs="Calibri,Bold"/>
          <w:b/>
          <w:bCs/>
          <w:color w:val="4F83BE"/>
        </w:rPr>
        <w:t>C</w:t>
      </w:r>
      <w:r w:rsidR="00232F31">
        <w:rPr>
          <w:rFonts w:ascii="Calibri,Bold" w:hAnsi="Calibri,Bold" w:cs="Calibri,Bold"/>
          <w:b/>
          <w:bCs/>
          <w:color w:val="4F83BE"/>
        </w:rPr>
        <w:t>ontexte</w:t>
      </w:r>
    </w:p>
    <w:p w14:paraId="5CC18B90" w14:textId="77777777" w:rsidR="002015E1" w:rsidRDefault="00216CAD" w:rsidP="00216CAD">
      <w:pPr>
        <w:spacing w:after="0"/>
        <w:jc w:val="both"/>
      </w:pPr>
      <w:r>
        <w:t xml:space="preserve">Depuis début 2018, </w:t>
      </w:r>
      <w:r w:rsidR="006537E2">
        <w:t xml:space="preserve">le consortium </w:t>
      </w:r>
      <w:r>
        <w:t>AVSF</w:t>
      </w:r>
      <w:r w:rsidR="006537E2">
        <w:t>-IRAM-</w:t>
      </w:r>
      <w:r>
        <w:t xml:space="preserve">INADES International, apporte </w:t>
      </w:r>
      <w:r w:rsidR="001765E5">
        <w:t xml:space="preserve">une assistance </w:t>
      </w:r>
      <w:r>
        <w:t xml:space="preserve">technique à l’Agence Régionale pour l’Agriculture et l’Alimentation de la CEDEAO, pour la mise en œuvre </w:t>
      </w:r>
      <w:proofErr w:type="gramStart"/>
      <w:r>
        <w:t xml:space="preserve">du  </w:t>
      </w:r>
      <w:r w:rsidRPr="00B05EBC">
        <w:rPr>
          <w:bCs/>
        </w:rPr>
        <w:t>Pro</w:t>
      </w:r>
      <w:r w:rsidR="001765E5" w:rsidRPr="00B05EBC">
        <w:rPr>
          <w:bCs/>
        </w:rPr>
        <w:t>gramme</w:t>
      </w:r>
      <w:proofErr w:type="gramEnd"/>
      <w:r w:rsidRPr="00B05EBC">
        <w:rPr>
          <w:bCs/>
        </w:rPr>
        <w:t xml:space="preserve"> d’appui à la transition agroécologique en Afrique de l’Ouest</w:t>
      </w:r>
      <w:r>
        <w:t xml:space="preserve"> (PATAE)</w:t>
      </w:r>
      <w:r w:rsidR="006537E2">
        <w:t>.</w:t>
      </w:r>
      <w:r w:rsidR="001765E5">
        <w:t xml:space="preserve"> </w:t>
      </w:r>
      <w:r w:rsidR="00E355FC">
        <w:t xml:space="preserve">Ce </w:t>
      </w:r>
      <w:r w:rsidR="001765E5">
        <w:t>programme</w:t>
      </w:r>
      <w:r w:rsidR="00E355FC">
        <w:t xml:space="preserve"> a démarré grâce à un premier financement de </w:t>
      </w:r>
      <w:r>
        <w:t xml:space="preserve">l’Agence Française de développement </w:t>
      </w:r>
      <w:r w:rsidR="001765E5">
        <w:t xml:space="preserve">pour une durée de 4 </w:t>
      </w:r>
      <w:r>
        <w:t>ans.</w:t>
      </w:r>
      <w:r w:rsidR="001765E5">
        <w:t xml:space="preserve"> L’objectif est d’accompagner l’intensification agroécologique dans la sous-région</w:t>
      </w:r>
      <w:r w:rsidR="001765E5" w:rsidRPr="00616FEA">
        <w:t xml:space="preserve"> </w:t>
      </w:r>
      <w:r w:rsidR="001765E5">
        <w:t>afin de favoriser l’émergence, l’adoption et la diffusion de pratiques écologiquement intensives et durables dans les exploitations familiales. Le programme vise</w:t>
      </w:r>
      <w:r w:rsidR="002015E1">
        <w:t> :</w:t>
      </w:r>
    </w:p>
    <w:p w14:paraId="5CC18B91" w14:textId="77777777" w:rsidR="002015E1" w:rsidRDefault="001765E5" w:rsidP="002015E1">
      <w:pPr>
        <w:pStyle w:val="Paragraphedeliste"/>
        <w:numPr>
          <w:ilvl w:val="0"/>
          <w:numId w:val="10"/>
        </w:numPr>
        <w:spacing w:after="0"/>
        <w:jc w:val="both"/>
      </w:pPr>
      <w:proofErr w:type="gramStart"/>
      <w:r>
        <w:t>d’une</w:t>
      </w:r>
      <w:proofErr w:type="gramEnd"/>
      <w:r>
        <w:t xml:space="preserve"> part, à soutenir des</w:t>
      </w:r>
      <w:r w:rsidRPr="00DA3ACD">
        <w:t xml:space="preserve"> projets</w:t>
      </w:r>
      <w:r>
        <w:t xml:space="preserve"> de terrain</w:t>
      </w:r>
      <w:r w:rsidRPr="00DA3ACD">
        <w:t xml:space="preserve"> </w:t>
      </w:r>
      <w:r>
        <w:t>favorisant les transitions agroécologiques au niveau local (un appel à p</w:t>
      </w:r>
      <w:r w:rsidRPr="00DA3ACD">
        <w:t xml:space="preserve">ropositions </w:t>
      </w:r>
      <w:r>
        <w:t xml:space="preserve">lancé en 2018 a débouché sur </w:t>
      </w:r>
      <w:r w:rsidR="002015E1">
        <w:t xml:space="preserve">la sélection de 15 projets </w:t>
      </w:r>
      <w:r w:rsidR="002015E1" w:rsidRPr="002015E1">
        <w:rPr>
          <w:rFonts w:ascii="Calibri" w:hAnsi="Calibri" w:cs="Calibri"/>
        </w:rPr>
        <w:t xml:space="preserve">en cours </w:t>
      </w:r>
      <w:r w:rsidR="002015E1">
        <w:t>de démarrage</w:t>
      </w:r>
      <w:r>
        <w:t xml:space="preserve">, </w:t>
      </w:r>
      <w:r w:rsidR="002015E1">
        <w:t xml:space="preserve">répartis entre le </w:t>
      </w:r>
      <w:r w:rsidR="002015E1" w:rsidRPr="002015E1">
        <w:rPr>
          <w:rFonts w:ascii="Calibri" w:hAnsi="Calibri" w:cs="Calibri"/>
        </w:rPr>
        <w:t>Burkina, la Côte d’Ivoire, le Mali, le Sénégal, et le Togo</w:t>
      </w:r>
      <w:r>
        <w:t>)</w:t>
      </w:r>
    </w:p>
    <w:p w14:paraId="5CC18B92" w14:textId="77777777" w:rsidR="001765E5" w:rsidRDefault="001765E5" w:rsidP="002015E1">
      <w:pPr>
        <w:pStyle w:val="Paragraphedeliste"/>
        <w:numPr>
          <w:ilvl w:val="0"/>
          <w:numId w:val="10"/>
        </w:numPr>
        <w:spacing w:after="0"/>
        <w:jc w:val="both"/>
      </w:pPr>
      <w:proofErr w:type="gramStart"/>
      <w:r>
        <w:t>d’autre</w:t>
      </w:r>
      <w:proofErr w:type="gramEnd"/>
      <w:r>
        <w:t xml:space="preserve"> part, l’animation d’échanges et de capitalisations alimentant des politiques publiques </w:t>
      </w:r>
      <w:r w:rsidRPr="00A56E9F">
        <w:t>favorables aux transitions agroécologiques dans la région</w:t>
      </w:r>
    </w:p>
    <w:p w14:paraId="5CC18B93" w14:textId="77777777" w:rsidR="00B36568" w:rsidRDefault="00B36568" w:rsidP="00B36568">
      <w:pPr>
        <w:spacing w:after="0"/>
        <w:jc w:val="both"/>
      </w:pPr>
    </w:p>
    <w:p w14:paraId="1FDB2A49" w14:textId="77777777" w:rsidR="002D0EB6" w:rsidRDefault="00B36568" w:rsidP="00216CAD">
      <w:pPr>
        <w:spacing w:after="0"/>
        <w:jc w:val="both"/>
      </w:pPr>
      <w:r>
        <w:t xml:space="preserve">Pour ce faire, </w:t>
      </w:r>
      <w:r w:rsidR="00861CE4">
        <w:t xml:space="preserve">une </w:t>
      </w:r>
      <w:r>
        <w:t>Unité de Coordination du Projet (UCP)</w:t>
      </w:r>
      <w:r w:rsidR="00861CE4">
        <w:t xml:space="preserve">, a été mise en place au sein de l’ARAA à Lomé. Elle </w:t>
      </w:r>
      <w:r w:rsidR="00516F7E">
        <w:t>était</w:t>
      </w:r>
      <w:r w:rsidR="00861CE4">
        <w:t xml:space="preserve"> composée </w:t>
      </w:r>
      <w:r w:rsidR="00516F7E">
        <w:t xml:space="preserve">initialement </w:t>
      </w:r>
      <w:r w:rsidR="00861CE4">
        <w:t xml:space="preserve">d’un </w:t>
      </w:r>
      <w:r w:rsidRPr="00A56E9F">
        <w:t xml:space="preserve">coordinateur, </w:t>
      </w:r>
      <w:r w:rsidR="00861CE4">
        <w:t>d’</w:t>
      </w:r>
      <w:r w:rsidRPr="00A56E9F">
        <w:t xml:space="preserve">un responsable administratif </w:t>
      </w:r>
      <w:r w:rsidR="00196D0F">
        <w:t>et financier</w:t>
      </w:r>
      <w:r w:rsidR="001716C6">
        <w:t xml:space="preserve"> et d’</w:t>
      </w:r>
      <w:r w:rsidRPr="00A56E9F">
        <w:t xml:space="preserve">une </w:t>
      </w:r>
      <w:r w:rsidR="00861CE4">
        <w:t>secrétaire</w:t>
      </w:r>
      <w:r w:rsidR="00B35356">
        <w:t>.</w:t>
      </w:r>
    </w:p>
    <w:p w14:paraId="6161B6D1" w14:textId="77777777" w:rsidR="002D0EB6" w:rsidRDefault="002D0EB6" w:rsidP="00216CAD">
      <w:pPr>
        <w:spacing w:after="0"/>
        <w:jc w:val="both"/>
      </w:pPr>
    </w:p>
    <w:p w14:paraId="0C123EB4" w14:textId="61E8FAF2" w:rsidR="00CC5D76" w:rsidRDefault="00A31833" w:rsidP="00216CAD">
      <w:pPr>
        <w:spacing w:after="0"/>
        <w:jc w:val="both"/>
      </w:pPr>
      <w:r>
        <w:t>La CEDEAO a obtenu en 2019 un financement additionnel de l’Union Européenne pour une durée de 5 ans, afin de compléter et étendre ce programme</w:t>
      </w:r>
      <w:r w:rsidR="005A37A8">
        <w:t xml:space="preserve"> </w:t>
      </w:r>
      <w:r w:rsidR="002A732D">
        <w:t>dans les 15 pays de la CEDEAO</w:t>
      </w:r>
      <w:r w:rsidR="00B05EBC">
        <w:t>. L</w:t>
      </w:r>
      <w:r>
        <w:t xml:space="preserve">e PAIAD (projet d’appui à la diffusion </w:t>
      </w:r>
      <w:r w:rsidRPr="00657E98">
        <w:rPr>
          <w:rFonts w:cstheme="minorHAnsi"/>
        </w:rPr>
        <w:t xml:space="preserve">et </w:t>
      </w:r>
      <w:r>
        <w:rPr>
          <w:rFonts w:cstheme="minorHAnsi"/>
        </w:rPr>
        <w:t xml:space="preserve">à </w:t>
      </w:r>
      <w:r w:rsidRPr="00657E98">
        <w:rPr>
          <w:rFonts w:cstheme="minorHAnsi"/>
        </w:rPr>
        <w:t>la mise en œuvre de bonnes pratiques d’intensification agricoles durables</w:t>
      </w:r>
      <w:r>
        <w:rPr>
          <w:rFonts w:cstheme="minorHAnsi"/>
        </w:rPr>
        <w:t>)</w:t>
      </w:r>
      <w:r w:rsidR="005A37A8">
        <w:rPr>
          <w:rFonts w:cstheme="minorHAnsi"/>
        </w:rPr>
        <w:t xml:space="preserve"> </w:t>
      </w:r>
      <w:r w:rsidR="005A37A8">
        <w:t>vise</w:t>
      </w:r>
      <w:r w:rsidR="005A37A8">
        <w:rPr>
          <w:rFonts w:cstheme="minorHAnsi"/>
        </w:rPr>
        <w:t xml:space="preserve"> le </w:t>
      </w:r>
      <w:r w:rsidR="005A37A8" w:rsidRPr="00A56E9F">
        <w:t xml:space="preserve">soutien à la formation agricole et aux dispositifs </w:t>
      </w:r>
      <w:r w:rsidR="005A37A8">
        <w:t>d’a</w:t>
      </w:r>
      <w:r w:rsidR="005A37A8" w:rsidRPr="00C531F3">
        <w:rPr>
          <w:rFonts w:cstheme="minorHAnsi"/>
        </w:rPr>
        <w:t xml:space="preserve">ppui-conseil et </w:t>
      </w:r>
      <w:r w:rsidR="005A37A8">
        <w:rPr>
          <w:rFonts w:cstheme="minorHAnsi"/>
        </w:rPr>
        <w:t xml:space="preserve">de </w:t>
      </w:r>
      <w:r w:rsidR="005A37A8" w:rsidRPr="00C531F3">
        <w:rPr>
          <w:rFonts w:cstheme="minorHAnsi"/>
        </w:rPr>
        <w:t>vulgarisation des innovations technologiques pour l’intensification agricole durable adaptées aux modes de production des petits producteurs</w:t>
      </w:r>
      <w:r w:rsidR="005A37A8">
        <w:rPr>
          <w:rFonts w:cstheme="minorHAnsi"/>
        </w:rPr>
        <w:t xml:space="preserve"> dans les filières cibles</w:t>
      </w:r>
      <w:r w:rsidR="005A37A8" w:rsidRPr="00A56E9F">
        <w:t>.</w:t>
      </w:r>
      <w:r w:rsidR="005A37A8">
        <w:t xml:space="preserve"> </w:t>
      </w:r>
      <w:r>
        <w:t>L</w:t>
      </w:r>
      <w:r w:rsidR="00196D0F">
        <w:t xml:space="preserve">’UCP </w:t>
      </w:r>
      <w:r w:rsidR="00DA0F26">
        <w:t xml:space="preserve">a </w:t>
      </w:r>
      <w:r>
        <w:t xml:space="preserve">ainsi </w:t>
      </w:r>
      <w:r w:rsidR="00DA0F26">
        <w:t>été renforcée</w:t>
      </w:r>
      <w:r w:rsidR="00A168B0">
        <w:t xml:space="preserve"> </w:t>
      </w:r>
      <w:r w:rsidR="00DA0F26">
        <w:t xml:space="preserve">par d’autres experts notamment </w:t>
      </w:r>
      <w:r w:rsidR="00BD7CF5">
        <w:t xml:space="preserve">une assistante technique à la coordination, </w:t>
      </w:r>
      <w:r w:rsidR="00C3140F">
        <w:t>un chargé de formation et d’appui conseil, un comptable</w:t>
      </w:r>
      <w:r w:rsidR="00181D17">
        <w:t xml:space="preserve">. </w:t>
      </w:r>
      <w:r w:rsidR="00CC5D76">
        <w:t xml:space="preserve">Le PATAE et le PAIAD forment </w:t>
      </w:r>
      <w:r w:rsidR="00131689">
        <w:t>désormais</w:t>
      </w:r>
      <w:r w:rsidR="00CC5D76">
        <w:t xml:space="preserve"> le </w:t>
      </w:r>
      <w:r w:rsidR="0070113D">
        <w:t>P</w:t>
      </w:r>
      <w:r w:rsidR="00CC5D76">
        <w:t xml:space="preserve">rogramme </w:t>
      </w:r>
      <w:r w:rsidR="0070113D">
        <w:t>A</w:t>
      </w:r>
      <w:r w:rsidR="00CC5D76">
        <w:t xml:space="preserve">groécologie </w:t>
      </w:r>
      <w:r w:rsidR="0070113D">
        <w:t xml:space="preserve">(PAE) </w:t>
      </w:r>
      <w:r w:rsidR="00CC5D76">
        <w:t>de la CEDEAO.</w:t>
      </w:r>
    </w:p>
    <w:p w14:paraId="5CC18B97" w14:textId="77777777" w:rsidR="00216CAD" w:rsidRDefault="00216CAD" w:rsidP="00216CAD">
      <w:pPr>
        <w:spacing w:after="0"/>
        <w:jc w:val="both"/>
      </w:pPr>
    </w:p>
    <w:p w14:paraId="5CC18B98" w14:textId="7B51664B" w:rsidR="00411D42" w:rsidRDefault="006E1D4B" w:rsidP="00411D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06594B">
        <w:rPr>
          <w:rFonts w:ascii="Calibri" w:hAnsi="Calibri" w:cs="Calibri"/>
        </w:rPr>
        <w:t xml:space="preserve">fin d’étoffer l’Unité de Coordination </w:t>
      </w:r>
      <w:r>
        <w:rPr>
          <w:rFonts w:ascii="Calibri" w:hAnsi="Calibri" w:cs="Calibri"/>
        </w:rPr>
        <w:t xml:space="preserve">du </w:t>
      </w:r>
      <w:r w:rsidR="00B00F0C">
        <w:rPr>
          <w:rFonts w:ascii="Calibri" w:hAnsi="Calibri" w:cs="Calibri"/>
        </w:rPr>
        <w:t xml:space="preserve">PAE </w:t>
      </w:r>
      <w:r w:rsidR="0006594B">
        <w:rPr>
          <w:rFonts w:ascii="Calibri" w:hAnsi="Calibri" w:cs="Calibri"/>
        </w:rPr>
        <w:t xml:space="preserve">pour assurer </w:t>
      </w:r>
      <w:r w:rsidR="00714DF3">
        <w:rPr>
          <w:rFonts w:ascii="Calibri" w:hAnsi="Calibri" w:cs="Calibri"/>
        </w:rPr>
        <w:t>les activités complémentaires et l’extension du programme, le consortium</w:t>
      </w:r>
      <w:r w:rsidR="002C38CD">
        <w:rPr>
          <w:rFonts w:ascii="Calibri" w:hAnsi="Calibri" w:cs="Calibri"/>
        </w:rPr>
        <w:t xml:space="preserve"> </w:t>
      </w:r>
      <w:r w:rsidR="002C38CD">
        <w:t>AVSF-IRAM-INADES International</w:t>
      </w:r>
      <w:r w:rsidR="00714DF3">
        <w:rPr>
          <w:rFonts w:ascii="Calibri" w:hAnsi="Calibri" w:cs="Calibri"/>
        </w:rPr>
        <w:t xml:space="preserve"> </w:t>
      </w:r>
      <w:r w:rsidR="0006594B">
        <w:rPr>
          <w:rFonts w:ascii="Calibri" w:hAnsi="Calibri" w:cs="Calibri"/>
        </w:rPr>
        <w:t>recherche</w:t>
      </w:r>
      <w:r w:rsidR="00411D42">
        <w:rPr>
          <w:rFonts w:ascii="Calibri" w:hAnsi="Calibri" w:cs="Calibri"/>
        </w:rPr>
        <w:t> :</w:t>
      </w:r>
    </w:p>
    <w:p w14:paraId="5CC18B99" w14:textId="77777777" w:rsidR="00411D42" w:rsidRDefault="00411D42" w:rsidP="00411D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CC18B9A" w14:textId="77777777" w:rsidR="0006594B" w:rsidRPr="007B3D4A" w:rsidRDefault="0006594B" w:rsidP="00411D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proofErr w:type="gramStart"/>
      <w:r w:rsidRPr="007B3D4A">
        <w:rPr>
          <w:rFonts w:ascii="Calibri" w:hAnsi="Calibri" w:cs="Calibri"/>
          <w:b/>
          <w:bCs/>
        </w:rPr>
        <w:t>un</w:t>
      </w:r>
      <w:proofErr w:type="gramEnd"/>
      <w:r w:rsidRPr="007B3D4A">
        <w:rPr>
          <w:rFonts w:ascii="Calibri" w:hAnsi="Calibri" w:cs="Calibri"/>
          <w:b/>
          <w:bCs/>
        </w:rPr>
        <w:t>(e) Chargé(e) de Suivi-évaluation du programme</w:t>
      </w:r>
    </w:p>
    <w:p w14:paraId="5CC18B9B" w14:textId="11215665" w:rsidR="00861CE4" w:rsidRDefault="00861CE4" w:rsidP="00AC54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6FC1AD6" w14:textId="509E5BC8" w:rsidR="005C5CBA" w:rsidRDefault="005C5CBA" w:rsidP="00AC54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633F1E7" w14:textId="71D41A7C" w:rsidR="005C5CBA" w:rsidRDefault="005C5CBA" w:rsidP="00AC54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108F2A4" w14:textId="7F51777C" w:rsidR="005C5CBA" w:rsidRDefault="005C5CBA" w:rsidP="00AC54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361BE43" w14:textId="07CD180A" w:rsidR="005C5CBA" w:rsidRDefault="005C5CBA" w:rsidP="00AC54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21FE94F" w14:textId="7D4665F2" w:rsidR="005C5CBA" w:rsidRDefault="005C5CBA" w:rsidP="00AC54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0C1E47C" w14:textId="77777777" w:rsidR="005C5CBA" w:rsidRDefault="005C5CBA" w:rsidP="00AC54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CC18B9E" w14:textId="631A87F1" w:rsidR="00232F31" w:rsidRDefault="00232F31" w:rsidP="00232F3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Calibri,Bold" w:hAnsi="Calibri,Bold" w:cs="Calibri,Bold"/>
          <w:b/>
          <w:bCs/>
          <w:color w:val="4F83BE"/>
        </w:rPr>
      </w:pPr>
      <w:r w:rsidRPr="00232F31">
        <w:rPr>
          <w:rFonts w:ascii="Calibri,Bold" w:hAnsi="Calibri,Bold" w:cs="Calibri,Bold"/>
          <w:b/>
          <w:bCs/>
          <w:color w:val="4F83BE"/>
        </w:rPr>
        <w:t>Missions principales, profil et compétences requises</w:t>
      </w:r>
    </w:p>
    <w:tbl>
      <w:tblPr>
        <w:tblStyle w:val="TableauGrille4-Accentuation5"/>
        <w:tblW w:w="5078" w:type="pct"/>
        <w:tblInd w:w="-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1790"/>
        <w:gridCol w:w="5005"/>
        <w:gridCol w:w="2408"/>
      </w:tblGrid>
      <w:tr w:rsidR="00B209E0" w:rsidRPr="00745A37" w14:paraId="5CC18BA4" w14:textId="77777777" w:rsidTr="00120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  <w:vAlign w:val="center"/>
          </w:tcPr>
          <w:p w14:paraId="5CC18BA1" w14:textId="77777777" w:rsidR="00B209E0" w:rsidRPr="00745A37" w:rsidRDefault="00B209E0" w:rsidP="00EB2308">
            <w:pPr>
              <w:ind w:left="-14"/>
              <w:jc w:val="center"/>
              <w:rPr>
                <w:rFonts w:asciiTheme="majorHAnsi" w:eastAsia="Calibri" w:hAnsiTheme="majorHAnsi" w:cstheme="majorHAnsi"/>
              </w:rPr>
            </w:pPr>
            <w:r w:rsidRPr="00745A37">
              <w:rPr>
                <w:rFonts w:asciiTheme="majorHAnsi" w:eastAsia="Calibri" w:hAnsiTheme="majorHAnsi" w:cstheme="majorHAnsi"/>
              </w:rPr>
              <w:t>Localisation</w:t>
            </w:r>
          </w:p>
        </w:tc>
        <w:tc>
          <w:tcPr>
            <w:tcW w:w="2719" w:type="pct"/>
            <w:vAlign w:val="center"/>
          </w:tcPr>
          <w:p w14:paraId="5CC18BA2" w14:textId="77777777" w:rsidR="00B209E0" w:rsidRPr="00745A37" w:rsidRDefault="00B209E0" w:rsidP="00BC2D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 w:rsidRPr="00745A37">
              <w:rPr>
                <w:rFonts w:asciiTheme="majorHAnsi" w:eastAsia="Calibri" w:hAnsiTheme="majorHAnsi" w:cstheme="majorHAnsi"/>
              </w:rPr>
              <w:t>Missions principales</w:t>
            </w:r>
          </w:p>
        </w:tc>
        <w:tc>
          <w:tcPr>
            <w:tcW w:w="1309" w:type="pct"/>
            <w:vAlign w:val="center"/>
          </w:tcPr>
          <w:p w14:paraId="5CC18BA3" w14:textId="77777777" w:rsidR="00B209E0" w:rsidRPr="00745A37" w:rsidRDefault="00B209E0" w:rsidP="00BC2D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</w:rPr>
            </w:pPr>
            <w:r w:rsidRPr="00745A37">
              <w:rPr>
                <w:rFonts w:asciiTheme="majorHAnsi" w:eastAsia="Calibri" w:hAnsiTheme="majorHAnsi" w:cstheme="majorHAnsi"/>
              </w:rPr>
              <w:t>Profil et compétences requises</w:t>
            </w:r>
          </w:p>
        </w:tc>
      </w:tr>
      <w:tr w:rsidR="00B209E0" w:rsidRPr="00745A37" w14:paraId="5CC18BC1" w14:textId="77777777" w:rsidTr="0012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" w:type="pct"/>
          </w:tcPr>
          <w:p w14:paraId="5CC18BA7" w14:textId="77777777" w:rsidR="00B209E0" w:rsidRPr="00745A37" w:rsidRDefault="00B209E0" w:rsidP="00745A37">
            <w:pPr>
              <w:pStyle w:val="Paragraphedeliste"/>
              <w:numPr>
                <w:ilvl w:val="0"/>
                <w:numId w:val="16"/>
              </w:numPr>
              <w:spacing w:after="200" w:line="276" w:lineRule="auto"/>
              <w:ind w:left="283" w:hanging="283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45A37">
              <w:rPr>
                <w:rFonts w:asciiTheme="majorHAnsi" w:hAnsiTheme="majorHAnsi" w:cstheme="majorHAnsi"/>
                <w:sz w:val="20"/>
                <w:szCs w:val="20"/>
              </w:rPr>
              <w:t xml:space="preserve">Abuja – Nigéria, au sein de 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la Direction de l’Agriculture et du Développement rural de la CEDEAO</w:t>
            </w:r>
          </w:p>
          <w:p w14:paraId="5CC18BA8" w14:textId="77777777" w:rsidR="00B209E0" w:rsidRPr="00745A37" w:rsidRDefault="00B209E0" w:rsidP="00745A37">
            <w:pPr>
              <w:pStyle w:val="Paragraphedeliste"/>
              <w:numPr>
                <w:ilvl w:val="0"/>
                <w:numId w:val="16"/>
              </w:numPr>
              <w:spacing w:after="200" w:line="276" w:lineRule="auto"/>
              <w:ind w:left="283" w:hanging="283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45A37">
              <w:rPr>
                <w:rFonts w:asciiTheme="majorHAnsi" w:hAnsiTheme="majorHAnsi" w:cstheme="majorHAnsi"/>
                <w:sz w:val="20"/>
                <w:szCs w:val="20"/>
              </w:rPr>
              <w:t>Déplacements professionnels fréquents à prévoir dans l’ensemble des pays membres de la CEDEAO</w:t>
            </w:r>
          </w:p>
        </w:tc>
        <w:tc>
          <w:tcPr>
            <w:tcW w:w="2719" w:type="pct"/>
          </w:tcPr>
          <w:p w14:paraId="5CC18BA9" w14:textId="33CF7020" w:rsidR="00B209E0" w:rsidRDefault="00B209E0" w:rsidP="004B5ADE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proofErr w:type="gramStart"/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Suiv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re,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-</w:t>
            </w:r>
            <w:proofErr w:type="gramEnd"/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évalu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er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et valoris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er le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programme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au profit des politiques et projets de la CEDEAO, en lien avec le reste de l’équipe de l’UCP à Lomé et les correspondants nationaux dans les pays.</w:t>
            </w:r>
          </w:p>
          <w:p w14:paraId="376E87B7" w14:textId="33CF7020" w:rsidR="00B209E0" w:rsidRDefault="00B209E0" w:rsidP="004B5ADE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Mettre en place un dispositif de suivi-évaluation et capitalisation intégrant des outils de suivi et de collecte de données du Programme et des projets de terrain (projets agroécologie, centres de formation en agroécologie, partenariats OPA- recherche-centre de formation)</w:t>
            </w:r>
          </w:p>
          <w:p w14:paraId="5CC18BAB" w14:textId="1FE88CCE" w:rsidR="00B209E0" w:rsidRDefault="00B209E0" w:rsidP="004B5ADE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Ajuster les modes de production des références dans les projets de terrain et suivi de l’élaboration des capitalisations par les projets</w:t>
            </w:r>
          </w:p>
          <w:p w14:paraId="5CC18BAF" w14:textId="25F2CF62" w:rsidR="00B209E0" w:rsidRPr="0030396C" w:rsidRDefault="00B209E0" w:rsidP="0030396C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Accompagner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, en lien avec les correspondants nationaux,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la réalisation de capitalisations transversales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sur le programme et les pratiques innovantes en matière d’agroécologie</w:t>
            </w:r>
          </w:p>
          <w:p w14:paraId="5CC18BB2" w14:textId="4DEAB88F" w:rsidR="00B209E0" w:rsidRDefault="00B209E0" w:rsidP="00C7022A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A1F90">
              <w:rPr>
                <w:rFonts w:asciiTheme="majorHAnsi" w:eastAsia="Calibri" w:hAnsiTheme="majorHAnsi" w:cstheme="majorHAnsi"/>
                <w:sz w:val="20"/>
                <w:szCs w:val="20"/>
              </w:rPr>
              <w:t>Suivre l’élaboration et les résultats des cadres de concertation nationaux</w:t>
            </w:r>
          </w:p>
          <w:p w14:paraId="5CC18BB3" w14:textId="6B93FAD2" w:rsidR="00B209E0" w:rsidRDefault="00B209E0" w:rsidP="004B3575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B3D4A">
              <w:rPr>
                <w:rFonts w:asciiTheme="majorHAnsi" w:eastAsia="Calibri" w:hAnsiTheme="majorHAnsi" w:cstheme="majorHAnsi"/>
                <w:sz w:val="20"/>
                <w:szCs w:val="20"/>
              </w:rPr>
              <w:t>Appuyer les activités et l’animation de l’Alliance pour l’Agroécologie en Afrique de l’Ouest (3AO), à partir des thématiques nationales les plus propices à une concertation et intégration régionale </w:t>
            </w:r>
          </w:p>
          <w:p w14:paraId="6B26647F" w14:textId="58D2D8BE" w:rsidR="00B209E0" w:rsidRDefault="00B209E0" w:rsidP="004B5ADE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Développer des l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ien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s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entre les expériences de terrains, les cadres de concertation et l’élaboration de politiques publiques régionales favorables à la transition agroécologique.</w:t>
            </w:r>
          </w:p>
          <w:p w14:paraId="5CC18BB5" w14:textId="517A3BD2" w:rsidR="00B209E0" w:rsidRPr="00745A37" w:rsidRDefault="00B209E0" w:rsidP="007B3D4A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B3D4A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Suivre des différentes initiatives en matière d’agroécologie et d’adaptation au changement climatique au niveau de la DADR à Abuja (Alliance Ouest-Africaine pour l'Agriculture Intelligente face au Climat, West </w:t>
            </w:r>
            <w:proofErr w:type="spellStart"/>
            <w:r w:rsidRPr="007B3D4A">
              <w:rPr>
                <w:rFonts w:asciiTheme="majorHAnsi" w:eastAsia="Calibri" w:hAnsiTheme="majorHAnsi" w:cstheme="majorHAnsi"/>
                <w:sz w:val="20"/>
                <w:szCs w:val="20"/>
              </w:rPr>
              <w:t>Africa</w:t>
            </w:r>
            <w:proofErr w:type="spellEnd"/>
            <w:r w:rsidRPr="007B3D4A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B3D4A">
              <w:rPr>
                <w:rFonts w:asciiTheme="majorHAnsi" w:eastAsia="Calibri" w:hAnsiTheme="majorHAnsi" w:cstheme="majorHAnsi"/>
                <w:sz w:val="20"/>
                <w:szCs w:val="20"/>
              </w:rPr>
              <w:t>Ecological</w:t>
            </w:r>
            <w:proofErr w:type="spellEnd"/>
            <w:r w:rsidRPr="007B3D4A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B3D4A">
              <w:rPr>
                <w:rFonts w:asciiTheme="majorHAnsi" w:eastAsia="Calibri" w:hAnsiTheme="majorHAnsi" w:cstheme="majorHAnsi"/>
                <w:sz w:val="20"/>
                <w:szCs w:val="20"/>
              </w:rPr>
              <w:t>Organic</w:t>
            </w:r>
            <w:proofErr w:type="spellEnd"/>
            <w:r w:rsidRPr="007B3D4A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Agriculture (EOA) Cluster, projet AMCC+AO, Programme Agroécologie FAO, Grande Muraille Verte, Projet AIC/BOAD, Programme de restauration des terres dégradées, WAICSA, etc.)</w:t>
            </w:r>
          </w:p>
        </w:tc>
        <w:tc>
          <w:tcPr>
            <w:tcW w:w="1309" w:type="pct"/>
          </w:tcPr>
          <w:p w14:paraId="5CC18BB6" w14:textId="77777777" w:rsidR="00B209E0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Ingénieur ou équivalent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</w:t>
            </w:r>
            <w:r w:rsidRPr="0095262A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Bac + 5 au moins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)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(Agronomie,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Agroéconomie, 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environnement,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socio-économie, 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développement international et gestion de projet) avec expériences (</w:t>
            </w:r>
            <w:r w:rsidRPr="00745A3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10 ans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) en suivi-évaluation et agriculture durable</w:t>
            </w:r>
          </w:p>
          <w:p w14:paraId="5CC18BB7" w14:textId="77777777" w:rsidR="00B209E0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5CC18BB8" w14:textId="062C5EC3" w:rsidR="00B209E0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Une expérience de suivi-évaluation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et capitalisation 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dans des programmes et dispositifs régionaux multi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-</w:t>
            </w: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acteurs serait un plus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.</w:t>
            </w:r>
          </w:p>
          <w:p w14:paraId="5CC18BB9" w14:textId="77777777" w:rsidR="00B209E0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5CC18BBA" w14:textId="77777777" w:rsidR="00B209E0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Une bonne maitrise du français et de l’anglais, lu, écrit et parlé, est indispensable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.</w:t>
            </w:r>
          </w:p>
          <w:p w14:paraId="5CC18BBB" w14:textId="77777777" w:rsidR="00B209E0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5CC18BBC" w14:textId="77777777" w:rsidR="00B209E0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Bonne connaissance des outils informatiques (au moins logiciels MS Office Word, Excel, Powerpoint)</w:t>
            </w:r>
          </w:p>
          <w:p w14:paraId="5CC18BBD" w14:textId="77777777" w:rsidR="00B209E0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5CC18BBE" w14:textId="77777777" w:rsidR="00B209E0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45A37">
              <w:rPr>
                <w:rFonts w:asciiTheme="majorHAnsi" w:eastAsia="Calibri" w:hAnsiTheme="majorHAnsi" w:cstheme="majorHAnsi"/>
                <w:sz w:val="20"/>
                <w:szCs w:val="20"/>
              </w:rPr>
              <w:t>Une expérience professionnelle d’au moins 5 ans dans le domaine du développement rural et de programmes liés directement ou indirectement à la mise en œuvre de pratiques agroécologiques en milieu rural et paysan est requise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.</w:t>
            </w:r>
          </w:p>
          <w:p w14:paraId="5CC18BBF" w14:textId="77777777" w:rsidR="00B209E0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5CC18BC0" w14:textId="77777777" w:rsidR="00B209E0" w:rsidRPr="00745A37" w:rsidRDefault="00B209E0" w:rsidP="008F6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C14A9">
              <w:rPr>
                <w:rFonts w:asciiTheme="majorHAnsi" w:eastAsia="Calibri" w:hAnsiTheme="majorHAnsi" w:cstheme="majorHAnsi"/>
                <w:sz w:val="20"/>
                <w:szCs w:val="20"/>
              </w:rPr>
              <w:t>La possession d’un diplôme de niveau supérieur à ce qui est prévu, réduit le nombre d’années d’expérience requis de 3ans.</w:t>
            </w:r>
          </w:p>
        </w:tc>
      </w:tr>
    </w:tbl>
    <w:p w14:paraId="5CC18BC2" w14:textId="4744BBEB" w:rsidR="0006594B" w:rsidRDefault="0006594B" w:rsidP="000659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32E9F8CB" w14:textId="54FA5617" w:rsidR="005C5CBA" w:rsidRDefault="005C5CBA" w:rsidP="000659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22C5A219" w14:textId="12E86896" w:rsidR="005C5CBA" w:rsidRDefault="005C5CBA">
      <w:p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br w:type="page"/>
      </w:r>
    </w:p>
    <w:p w14:paraId="5CC18BC5" w14:textId="77777777" w:rsidR="007D0065" w:rsidRPr="006D42CB" w:rsidRDefault="007D0065" w:rsidP="006D42C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ascii="Calibri,Bold" w:hAnsi="Calibri,Bold" w:cs="Calibri,Bold"/>
          <w:b/>
          <w:bCs/>
          <w:color w:val="4F83BE"/>
        </w:rPr>
      </w:pPr>
      <w:r w:rsidRPr="006D42CB">
        <w:rPr>
          <w:rFonts w:ascii="Calibri,Bold" w:hAnsi="Calibri,Bold" w:cs="Calibri,Bold"/>
          <w:b/>
          <w:bCs/>
          <w:color w:val="4F83BE"/>
        </w:rPr>
        <w:lastRenderedPageBreak/>
        <w:t>Conditions du contrat de travail</w:t>
      </w:r>
    </w:p>
    <w:p w14:paraId="5CC18BC6" w14:textId="77777777" w:rsidR="006D42CB" w:rsidRDefault="006D42CB" w:rsidP="006D4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5CC18BC7" w14:textId="2C5692CE" w:rsidR="00724397" w:rsidRDefault="00724397" w:rsidP="0072439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Durée du projet : 2018-202</w:t>
      </w:r>
      <w:r w:rsidR="00380CCF">
        <w:rPr>
          <w:rFonts w:asciiTheme="majorHAnsi" w:hAnsiTheme="majorHAnsi" w:cstheme="majorHAnsi"/>
          <w:color w:val="000000"/>
        </w:rPr>
        <w:t>4</w:t>
      </w:r>
    </w:p>
    <w:p w14:paraId="5CC18BC8" w14:textId="77777777" w:rsidR="007D0065" w:rsidRPr="00745A37" w:rsidRDefault="007D0065" w:rsidP="00CB6EB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745A37">
        <w:rPr>
          <w:rFonts w:asciiTheme="majorHAnsi" w:hAnsiTheme="majorHAnsi" w:cstheme="majorHAnsi"/>
          <w:color w:val="000000"/>
        </w:rPr>
        <w:t xml:space="preserve">Durée du contrat 1 an - </w:t>
      </w:r>
      <w:r w:rsidR="001C3853">
        <w:rPr>
          <w:rFonts w:asciiTheme="majorHAnsi" w:hAnsiTheme="majorHAnsi" w:cstheme="majorHAnsi"/>
          <w:color w:val="000000"/>
        </w:rPr>
        <w:t>renouvelable jusqu’à</w:t>
      </w:r>
      <w:r w:rsidRPr="00745A37">
        <w:rPr>
          <w:rFonts w:asciiTheme="majorHAnsi" w:hAnsiTheme="majorHAnsi" w:cstheme="majorHAnsi"/>
          <w:color w:val="000000"/>
        </w:rPr>
        <w:t xml:space="preserve"> la fin du projet</w:t>
      </w:r>
    </w:p>
    <w:p w14:paraId="5CC18BC9" w14:textId="295FE788" w:rsidR="007D0065" w:rsidRPr="00745A37" w:rsidRDefault="00454586" w:rsidP="00CB6EB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745A37">
        <w:rPr>
          <w:rFonts w:asciiTheme="majorHAnsi" w:hAnsiTheme="majorHAnsi" w:cstheme="majorHAnsi"/>
          <w:color w:val="000000"/>
        </w:rPr>
        <w:t xml:space="preserve">Début du contrat : </w:t>
      </w:r>
      <w:r w:rsidR="008C353A">
        <w:rPr>
          <w:rFonts w:asciiTheme="majorHAnsi" w:hAnsiTheme="majorHAnsi" w:cstheme="majorHAnsi"/>
          <w:color w:val="000000"/>
        </w:rPr>
        <w:t>1</w:t>
      </w:r>
      <w:r w:rsidR="008C353A" w:rsidRPr="008C353A">
        <w:rPr>
          <w:rFonts w:asciiTheme="majorHAnsi" w:hAnsiTheme="majorHAnsi" w:cstheme="majorHAnsi"/>
          <w:color w:val="000000"/>
          <w:vertAlign w:val="superscript"/>
        </w:rPr>
        <w:t>er</w:t>
      </w:r>
      <w:r w:rsidR="008C353A">
        <w:rPr>
          <w:rFonts w:asciiTheme="majorHAnsi" w:hAnsiTheme="majorHAnsi" w:cstheme="majorHAnsi"/>
          <w:color w:val="000000"/>
        </w:rPr>
        <w:t xml:space="preserve"> avril</w:t>
      </w:r>
      <w:r w:rsidRPr="00745A37">
        <w:rPr>
          <w:rFonts w:asciiTheme="majorHAnsi" w:hAnsiTheme="majorHAnsi" w:cstheme="majorHAnsi"/>
          <w:color w:val="000000"/>
        </w:rPr>
        <w:t xml:space="preserve"> 20</w:t>
      </w:r>
      <w:r w:rsidR="008C353A">
        <w:rPr>
          <w:rFonts w:asciiTheme="majorHAnsi" w:hAnsiTheme="majorHAnsi" w:cstheme="majorHAnsi"/>
          <w:color w:val="000000"/>
        </w:rPr>
        <w:t>22</w:t>
      </w:r>
    </w:p>
    <w:p w14:paraId="5CC18BCA" w14:textId="0E2920DC" w:rsidR="007D0065" w:rsidRPr="00745A37" w:rsidRDefault="007D0065" w:rsidP="00475ED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745A37">
        <w:rPr>
          <w:rFonts w:asciiTheme="majorHAnsi" w:hAnsiTheme="majorHAnsi" w:cstheme="majorHAnsi"/>
          <w:color w:val="000000"/>
        </w:rPr>
        <w:t>Statut</w:t>
      </w:r>
      <w:r w:rsidR="00944A6C">
        <w:rPr>
          <w:rFonts w:asciiTheme="majorHAnsi" w:hAnsiTheme="majorHAnsi" w:cstheme="majorHAnsi"/>
          <w:color w:val="000000"/>
        </w:rPr>
        <w:t> :</w:t>
      </w:r>
      <w:r w:rsidRPr="00745A37">
        <w:rPr>
          <w:rFonts w:asciiTheme="majorHAnsi" w:hAnsiTheme="majorHAnsi" w:cstheme="majorHAnsi"/>
          <w:color w:val="000000"/>
        </w:rPr>
        <w:t xml:space="preserve"> </w:t>
      </w:r>
      <w:r w:rsidR="00475ED9">
        <w:rPr>
          <w:rFonts w:asciiTheme="majorHAnsi" w:hAnsiTheme="majorHAnsi" w:cstheme="majorHAnsi"/>
          <w:color w:val="000000"/>
        </w:rPr>
        <w:t xml:space="preserve">consultant </w:t>
      </w:r>
    </w:p>
    <w:p w14:paraId="5CC18BCB" w14:textId="77777777" w:rsidR="007D0065" w:rsidRPr="00745A37" w:rsidRDefault="007D0065" w:rsidP="007D00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5CC18BCC" w14:textId="77777777" w:rsidR="0006594B" w:rsidRDefault="0006594B" w:rsidP="007D00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5CC18BCD" w14:textId="77777777" w:rsidR="00A701B0" w:rsidRDefault="00A701B0" w:rsidP="00A701B0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5CC18BCF" w14:textId="52BD0444" w:rsidR="001C3853" w:rsidRDefault="00A701B0" w:rsidP="001C3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b/>
          <w:bCs/>
          <w:lang w:eastAsia="fr-FR"/>
        </w:rPr>
      </w:pPr>
      <w:r w:rsidRPr="00242A63">
        <w:rPr>
          <w:bCs/>
          <w:lang w:eastAsia="fr-FR"/>
        </w:rPr>
        <w:t>Les candidat(e)s intéressé(e)s adresseront leur candidature</w:t>
      </w:r>
      <w:r w:rsidR="00CC08BD">
        <w:rPr>
          <w:bCs/>
          <w:lang w:eastAsia="fr-FR"/>
        </w:rPr>
        <w:t xml:space="preserve">, </w:t>
      </w:r>
      <w:r w:rsidRPr="00242A63">
        <w:rPr>
          <w:bCs/>
          <w:lang w:eastAsia="fr-FR"/>
        </w:rPr>
        <w:t xml:space="preserve">lettre de motivation </w:t>
      </w:r>
      <w:r w:rsidR="00CC08BD">
        <w:rPr>
          <w:bCs/>
          <w:lang w:eastAsia="fr-FR"/>
        </w:rPr>
        <w:t xml:space="preserve">et </w:t>
      </w:r>
      <w:r w:rsidRPr="00242A63">
        <w:rPr>
          <w:bCs/>
          <w:lang w:eastAsia="fr-FR"/>
        </w:rPr>
        <w:t>CV</w:t>
      </w:r>
      <w:r w:rsidR="00CC08BD">
        <w:rPr>
          <w:bCs/>
          <w:lang w:eastAsia="fr-FR"/>
        </w:rPr>
        <w:t xml:space="preserve"> (maximum </w:t>
      </w:r>
      <w:r w:rsidR="003B7873">
        <w:rPr>
          <w:bCs/>
          <w:lang w:eastAsia="fr-FR"/>
        </w:rPr>
        <w:t>5</w:t>
      </w:r>
      <w:r w:rsidR="00CC08BD">
        <w:rPr>
          <w:bCs/>
          <w:lang w:eastAsia="fr-FR"/>
        </w:rPr>
        <w:t xml:space="preserve"> pages</w:t>
      </w:r>
      <w:r w:rsidR="00A333C5">
        <w:rPr>
          <w:bCs/>
          <w:lang w:eastAsia="fr-FR"/>
        </w:rPr>
        <w:t>, police de caractère 11 minimum</w:t>
      </w:r>
      <w:r w:rsidRPr="00242A63">
        <w:rPr>
          <w:bCs/>
          <w:lang w:eastAsia="fr-FR"/>
        </w:rPr>
        <w:t>)</w:t>
      </w:r>
      <w:r w:rsidR="004C316C">
        <w:rPr>
          <w:bCs/>
          <w:lang w:eastAsia="fr-FR"/>
        </w:rPr>
        <w:t xml:space="preserve"> en français</w:t>
      </w:r>
      <w:r w:rsidR="00944A6C">
        <w:rPr>
          <w:bCs/>
          <w:lang w:eastAsia="fr-FR"/>
        </w:rPr>
        <w:t xml:space="preserve"> ou en Anglais</w:t>
      </w:r>
      <w:r w:rsidR="00F06A60">
        <w:rPr>
          <w:bCs/>
          <w:lang w:eastAsia="fr-FR"/>
        </w:rPr>
        <w:t xml:space="preserve"> </w:t>
      </w:r>
      <w:r w:rsidR="001C3853" w:rsidRPr="00242A63">
        <w:rPr>
          <w:bCs/>
          <w:lang w:eastAsia="fr-FR"/>
        </w:rPr>
        <w:t xml:space="preserve">avant le </w:t>
      </w:r>
      <w:r w:rsidR="009D7760">
        <w:rPr>
          <w:b/>
          <w:bCs/>
          <w:lang w:eastAsia="fr-FR"/>
        </w:rPr>
        <w:t>6</w:t>
      </w:r>
      <w:r w:rsidR="00065CBE">
        <w:rPr>
          <w:b/>
          <w:bCs/>
          <w:lang w:eastAsia="fr-FR"/>
        </w:rPr>
        <w:t xml:space="preserve"> février</w:t>
      </w:r>
      <w:r w:rsidR="00883FF7">
        <w:rPr>
          <w:b/>
          <w:bCs/>
          <w:lang w:eastAsia="fr-FR"/>
        </w:rPr>
        <w:t xml:space="preserve"> 2022</w:t>
      </w:r>
    </w:p>
    <w:p w14:paraId="5CC18BD0" w14:textId="03F84768" w:rsidR="001C3853" w:rsidRPr="00385D4B" w:rsidRDefault="001C3853" w:rsidP="001C3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lang w:eastAsia="fr-FR"/>
        </w:rPr>
      </w:pPr>
      <w:proofErr w:type="gramStart"/>
      <w:r w:rsidRPr="00385D4B">
        <w:rPr>
          <w:bCs/>
          <w:lang w:eastAsia="fr-FR"/>
        </w:rPr>
        <w:t>E-mail</w:t>
      </w:r>
      <w:proofErr w:type="gramEnd"/>
      <w:r w:rsidRPr="00385D4B">
        <w:rPr>
          <w:bCs/>
          <w:lang w:eastAsia="fr-FR"/>
        </w:rPr>
        <w:t xml:space="preserve"> : </w:t>
      </w:r>
      <w:hyperlink r:id="rId8" w:history="1">
        <w:r w:rsidR="009A293B">
          <w:rPr>
            <w:rStyle w:val="Lienhypertexte"/>
          </w:rPr>
          <w:t>recrut@avsf.org</w:t>
        </w:r>
      </w:hyperlink>
    </w:p>
    <w:p w14:paraId="5CC18BD1" w14:textId="1002DF66" w:rsidR="00385D4B" w:rsidRDefault="00DE560E" w:rsidP="003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bCs/>
          <w:lang w:eastAsia="fr-FR"/>
        </w:rPr>
      </w:pPr>
      <w:r>
        <w:rPr>
          <w:bCs/>
          <w:lang w:eastAsia="fr-FR"/>
        </w:rPr>
        <w:t xml:space="preserve">Avec la </w:t>
      </w:r>
      <w:r w:rsidRPr="00385D4B">
        <w:rPr>
          <w:bCs/>
          <w:lang w:eastAsia="fr-FR"/>
        </w:rPr>
        <w:t>référence « AT Suivi-évaluation PAE ».</w:t>
      </w:r>
    </w:p>
    <w:p w14:paraId="5CC18BD2" w14:textId="77777777" w:rsidR="00DE560E" w:rsidRDefault="00DE560E" w:rsidP="00385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lang w:eastAsia="fr-FR"/>
        </w:rPr>
      </w:pPr>
    </w:p>
    <w:p w14:paraId="5CC18BD3" w14:textId="77777777" w:rsidR="003D2382" w:rsidRDefault="003D2382" w:rsidP="007D006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</w:p>
    <w:p w14:paraId="5CC18BD4" w14:textId="77777777" w:rsidR="003D2382" w:rsidRDefault="003D2382">
      <w:pPr>
        <w:rPr>
          <w:rFonts w:asciiTheme="majorHAnsi" w:hAnsiTheme="majorHAnsi" w:cstheme="majorHAnsi"/>
          <w:color w:val="000000"/>
        </w:rPr>
      </w:pPr>
    </w:p>
    <w:sectPr w:rsidR="003D2382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5E8F" w14:textId="77777777" w:rsidR="00394BB9" w:rsidRDefault="00394BB9" w:rsidP="003D2382">
      <w:pPr>
        <w:spacing w:after="0" w:line="240" w:lineRule="auto"/>
      </w:pPr>
      <w:r>
        <w:separator/>
      </w:r>
    </w:p>
  </w:endnote>
  <w:endnote w:type="continuationSeparator" w:id="0">
    <w:p w14:paraId="2EDBFFB9" w14:textId="77777777" w:rsidR="00394BB9" w:rsidRDefault="00394BB9" w:rsidP="003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C97C" w14:textId="77777777" w:rsidR="00394BB9" w:rsidRDefault="00394BB9" w:rsidP="003D2382">
      <w:pPr>
        <w:spacing w:after="0" w:line="240" w:lineRule="auto"/>
      </w:pPr>
      <w:r>
        <w:separator/>
      </w:r>
    </w:p>
  </w:footnote>
  <w:footnote w:type="continuationSeparator" w:id="0">
    <w:p w14:paraId="484A96DF" w14:textId="77777777" w:rsidR="00394BB9" w:rsidRDefault="00394BB9" w:rsidP="003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8BD9" w14:textId="1BD301F3" w:rsidR="006D42CB" w:rsidRDefault="006A4941" w:rsidP="006D42CB">
    <w:pPr>
      <w:pStyle w:val="En-tte"/>
      <w:jc w:val="center"/>
    </w:pPr>
    <w:r>
      <w:rPr>
        <w:noProof/>
        <w:lang w:eastAsia="fr-FR"/>
      </w:rPr>
      <w:drawing>
        <wp:inline distT="0" distB="0" distL="0" distR="0" wp14:anchorId="08FE94D5" wp14:editId="29A062C8">
          <wp:extent cx="3442074" cy="711181"/>
          <wp:effectExtent l="0" t="0" r="635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oupement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2538" cy="77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42CB">
      <w:rPr>
        <w:noProof/>
        <w:lang w:eastAsia="fr-FR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8BDB" w14:textId="77777777" w:rsidR="006D42CB" w:rsidRDefault="006D42CB" w:rsidP="006D42CB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CC18BDC" wp14:editId="5CC18BDD">
          <wp:extent cx="3709219" cy="766377"/>
          <wp:effectExtent l="0" t="0" r="571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oupement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0480" cy="81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804"/>
    <w:multiLevelType w:val="hybridMultilevel"/>
    <w:tmpl w:val="7ABCF0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B1AFD"/>
    <w:multiLevelType w:val="hybridMultilevel"/>
    <w:tmpl w:val="152232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20173"/>
    <w:multiLevelType w:val="hybridMultilevel"/>
    <w:tmpl w:val="8378FD1C"/>
    <w:lvl w:ilvl="0" w:tplc="17BE13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62AE"/>
    <w:multiLevelType w:val="hybridMultilevel"/>
    <w:tmpl w:val="D84450C8"/>
    <w:lvl w:ilvl="0" w:tplc="76E6E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56E3"/>
    <w:multiLevelType w:val="hybridMultilevel"/>
    <w:tmpl w:val="ED8A8A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52EAF"/>
    <w:multiLevelType w:val="hybridMultilevel"/>
    <w:tmpl w:val="34BC6F50"/>
    <w:lvl w:ilvl="0" w:tplc="17BE13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C7DBD"/>
    <w:multiLevelType w:val="hybridMultilevel"/>
    <w:tmpl w:val="364431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EB76B9"/>
    <w:multiLevelType w:val="hybridMultilevel"/>
    <w:tmpl w:val="487E7F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F4F9D"/>
    <w:multiLevelType w:val="hybridMultilevel"/>
    <w:tmpl w:val="1E0E54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3F78DA"/>
    <w:multiLevelType w:val="hybridMultilevel"/>
    <w:tmpl w:val="241E1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A3A91"/>
    <w:multiLevelType w:val="hybridMultilevel"/>
    <w:tmpl w:val="28165518"/>
    <w:lvl w:ilvl="0" w:tplc="17BE13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A325E"/>
    <w:multiLevelType w:val="hybridMultilevel"/>
    <w:tmpl w:val="E8E4F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23A9D"/>
    <w:multiLevelType w:val="hybridMultilevel"/>
    <w:tmpl w:val="5874EBA4"/>
    <w:lvl w:ilvl="0" w:tplc="86AE6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84770"/>
    <w:multiLevelType w:val="hybridMultilevel"/>
    <w:tmpl w:val="A5449F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B12B2B"/>
    <w:multiLevelType w:val="hybridMultilevel"/>
    <w:tmpl w:val="884407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633A5"/>
    <w:multiLevelType w:val="hybridMultilevel"/>
    <w:tmpl w:val="DCE4D6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10896"/>
    <w:multiLevelType w:val="hybridMultilevel"/>
    <w:tmpl w:val="487064E0"/>
    <w:lvl w:ilvl="0" w:tplc="0EC29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16"/>
  </w:num>
  <w:num w:numId="8">
    <w:abstractNumId w:val="15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1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8B"/>
    <w:rsid w:val="00011728"/>
    <w:rsid w:val="00051BFC"/>
    <w:rsid w:val="0006594B"/>
    <w:rsid w:val="00065CBE"/>
    <w:rsid w:val="00073403"/>
    <w:rsid w:val="00097CD6"/>
    <w:rsid w:val="000A2F07"/>
    <w:rsid w:val="000D53E9"/>
    <w:rsid w:val="000F32F7"/>
    <w:rsid w:val="0010180D"/>
    <w:rsid w:val="00116428"/>
    <w:rsid w:val="001200E2"/>
    <w:rsid w:val="001212D9"/>
    <w:rsid w:val="00131689"/>
    <w:rsid w:val="00131F4B"/>
    <w:rsid w:val="00153D03"/>
    <w:rsid w:val="001716C6"/>
    <w:rsid w:val="001765E5"/>
    <w:rsid w:val="00177395"/>
    <w:rsid w:val="00181D17"/>
    <w:rsid w:val="00196D0F"/>
    <w:rsid w:val="001B36E7"/>
    <w:rsid w:val="001B6D34"/>
    <w:rsid w:val="001C12CD"/>
    <w:rsid w:val="001C3853"/>
    <w:rsid w:val="001C76EA"/>
    <w:rsid w:val="002015E1"/>
    <w:rsid w:val="00205496"/>
    <w:rsid w:val="00216CAD"/>
    <w:rsid w:val="00232F31"/>
    <w:rsid w:val="0025422A"/>
    <w:rsid w:val="00273F27"/>
    <w:rsid w:val="002A732D"/>
    <w:rsid w:val="002C38CD"/>
    <w:rsid w:val="002D0EB6"/>
    <w:rsid w:val="002D35EA"/>
    <w:rsid w:val="002D5BED"/>
    <w:rsid w:val="0030396C"/>
    <w:rsid w:val="003164C1"/>
    <w:rsid w:val="0032031E"/>
    <w:rsid w:val="003265A5"/>
    <w:rsid w:val="0034462E"/>
    <w:rsid w:val="003545BE"/>
    <w:rsid w:val="003570BF"/>
    <w:rsid w:val="00361CCF"/>
    <w:rsid w:val="00377695"/>
    <w:rsid w:val="00380CCF"/>
    <w:rsid w:val="00385D4B"/>
    <w:rsid w:val="0039091A"/>
    <w:rsid w:val="00394BB9"/>
    <w:rsid w:val="003A25E6"/>
    <w:rsid w:val="003B7873"/>
    <w:rsid w:val="003C39DD"/>
    <w:rsid w:val="003D2382"/>
    <w:rsid w:val="003E59C1"/>
    <w:rsid w:val="00411D42"/>
    <w:rsid w:val="00451036"/>
    <w:rsid w:val="00452CB8"/>
    <w:rsid w:val="00454586"/>
    <w:rsid w:val="00463AB7"/>
    <w:rsid w:val="00475ED9"/>
    <w:rsid w:val="004A14B5"/>
    <w:rsid w:val="004A3E7E"/>
    <w:rsid w:val="004B0802"/>
    <w:rsid w:val="004B3575"/>
    <w:rsid w:val="004B5ADE"/>
    <w:rsid w:val="004C316C"/>
    <w:rsid w:val="00516F7E"/>
    <w:rsid w:val="005346D4"/>
    <w:rsid w:val="00540AAA"/>
    <w:rsid w:val="0057318B"/>
    <w:rsid w:val="00581237"/>
    <w:rsid w:val="005A37A8"/>
    <w:rsid w:val="005B2D26"/>
    <w:rsid w:val="005C5CBA"/>
    <w:rsid w:val="005E5539"/>
    <w:rsid w:val="005F67B1"/>
    <w:rsid w:val="00602F30"/>
    <w:rsid w:val="00605E36"/>
    <w:rsid w:val="00612C2E"/>
    <w:rsid w:val="006139E6"/>
    <w:rsid w:val="006537E2"/>
    <w:rsid w:val="00657E98"/>
    <w:rsid w:val="006773D3"/>
    <w:rsid w:val="00691808"/>
    <w:rsid w:val="0069661A"/>
    <w:rsid w:val="006A1F90"/>
    <w:rsid w:val="006A4941"/>
    <w:rsid w:val="006B1362"/>
    <w:rsid w:val="006D07A4"/>
    <w:rsid w:val="006D42CB"/>
    <w:rsid w:val="006E1D4B"/>
    <w:rsid w:val="0070113D"/>
    <w:rsid w:val="007065C3"/>
    <w:rsid w:val="00714DF3"/>
    <w:rsid w:val="00724397"/>
    <w:rsid w:val="00745A37"/>
    <w:rsid w:val="00747E54"/>
    <w:rsid w:val="00750F5C"/>
    <w:rsid w:val="00785035"/>
    <w:rsid w:val="00792186"/>
    <w:rsid w:val="007B3D4A"/>
    <w:rsid w:val="007D0065"/>
    <w:rsid w:val="0081384B"/>
    <w:rsid w:val="008347B5"/>
    <w:rsid w:val="00856560"/>
    <w:rsid w:val="00861CE4"/>
    <w:rsid w:val="00876150"/>
    <w:rsid w:val="00883FF7"/>
    <w:rsid w:val="008868E5"/>
    <w:rsid w:val="00891F8D"/>
    <w:rsid w:val="008B36C3"/>
    <w:rsid w:val="008C353A"/>
    <w:rsid w:val="008C41FB"/>
    <w:rsid w:val="008E0A9B"/>
    <w:rsid w:val="008E662D"/>
    <w:rsid w:val="008E7E01"/>
    <w:rsid w:val="008F2B17"/>
    <w:rsid w:val="008F6904"/>
    <w:rsid w:val="0092228F"/>
    <w:rsid w:val="009272AE"/>
    <w:rsid w:val="00930783"/>
    <w:rsid w:val="00940BA4"/>
    <w:rsid w:val="00944A6C"/>
    <w:rsid w:val="00950046"/>
    <w:rsid w:val="0095262A"/>
    <w:rsid w:val="00965FC0"/>
    <w:rsid w:val="009A293B"/>
    <w:rsid w:val="009B59CD"/>
    <w:rsid w:val="009D7760"/>
    <w:rsid w:val="009D7CD5"/>
    <w:rsid w:val="009E591F"/>
    <w:rsid w:val="009F0C49"/>
    <w:rsid w:val="00A02011"/>
    <w:rsid w:val="00A06F21"/>
    <w:rsid w:val="00A168B0"/>
    <w:rsid w:val="00A31833"/>
    <w:rsid w:val="00A333C5"/>
    <w:rsid w:val="00A701B0"/>
    <w:rsid w:val="00A7167C"/>
    <w:rsid w:val="00A860F8"/>
    <w:rsid w:val="00AA2738"/>
    <w:rsid w:val="00AB14BF"/>
    <w:rsid w:val="00AC0983"/>
    <w:rsid w:val="00AC2E48"/>
    <w:rsid w:val="00AC5474"/>
    <w:rsid w:val="00B00F0C"/>
    <w:rsid w:val="00B038E7"/>
    <w:rsid w:val="00B05EBC"/>
    <w:rsid w:val="00B106BF"/>
    <w:rsid w:val="00B209E0"/>
    <w:rsid w:val="00B25641"/>
    <w:rsid w:val="00B34A29"/>
    <w:rsid w:val="00B35356"/>
    <w:rsid w:val="00B36568"/>
    <w:rsid w:val="00B4128C"/>
    <w:rsid w:val="00B72063"/>
    <w:rsid w:val="00B7638F"/>
    <w:rsid w:val="00B86A4C"/>
    <w:rsid w:val="00BC2D20"/>
    <w:rsid w:val="00BD7CF5"/>
    <w:rsid w:val="00BE1E24"/>
    <w:rsid w:val="00C27689"/>
    <w:rsid w:val="00C3140F"/>
    <w:rsid w:val="00C4212D"/>
    <w:rsid w:val="00C531F3"/>
    <w:rsid w:val="00C55625"/>
    <w:rsid w:val="00CA56E8"/>
    <w:rsid w:val="00CB6EB0"/>
    <w:rsid w:val="00CC08BD"/>
    <w:rsid w:val="00CC5CEE"/>
    <w:rsid w:val="00CC5D76"/>
    <w:rsid w:val="00CF02A7"/>
    <w:rsid w:val="00D1331A"/>
    <w:rsid w:val="00D1786A"/>
    <w:rsid w:val="00D841F7"/>
    <w:rsid w:val="00DA0F26"/>
    <w:rsid w:val="00DB2F3C"/>
    <w:rsid w:val="00DE2446"/>
    <w:rsid w:val="00DE560E"/>
    <w:rsid w:val="00E06881"/>
    <w:rsid w:val="00E3233B"/>
    <w:rsid w:val="00E355FC"/>
    <w:rsid w:val="00E72BDE"/>
    <w:rsid w:val="00EB2308"/>
    <w:rsid w:val="00F06A60"/>
    <w:rsid w:val="00F079F7"/>
    <w:rsid w:val="00F17EEF"/>
    <w:rsid w:val="00F372D4"/>
    <w:rsid w:val="00F62F41"/>
    <w:rsid w:val="00F82338"/>
    <w:rsid w:val="00F91002"/>
    <w:rsid w:val="00FC14A9"/>
    <w:rsid w:val="00FE2CF3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18B89"/>
  <w15:chartTrackingRefBased/>
  <w15:docId w15:val="{73BB3097-2E46-43E1-88E5-D23FF821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F17EE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aragraphedeliste">
    <w:name w:val="List Paragraph"/>
    <w:basedOn w:val="Normal"/>
    <w:uiPriority w:val="34"/>
    <w:qFormat/>
    <w:rsid w:val="005B2D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6EB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B6EB0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23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23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D2382"/>
    <w:rPr>
      <w:vertAlign w:val="superscript"/>
    </w:rPr>
  </w:style>
  <w:style w:type="paragraph" w:customStyle="1" w:styleId="Default">
    <w:name w:val="Default"/>
    <w:rsid w:val="00A70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D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2CB"/>
  </w:style>
  <w:style w:type="paragraph" w:styleId="Pieddepage">
    <w:name w:val="footer"/>
    <w:basedOn w:val="Normal"/>
    <w:link w:val="PieddepageCar"/>
    <w:uiPriority w:val="99"/>
    <w:unhideWhenUsed/>
    <w:rsid w:val="006D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2CB"/>
  </w:style>
  <w:style w:type="paragraph" w:styleId="Rvision">
    <w:name w:val="Revision"/>
    <w:hidden/>
    <w:uiPriority w:val="99"/>
    <w:semiHidden/>
    <w:rsid w:val="00361CC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D35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35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35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35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35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@avs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EF30-DA7D-47FA-A5BC-1684665D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Patae</dc:creator>
  <cp:keywords/>
  <dc:description/>
  <cp:lastModifiedBy>Bertrand MATHIEU</cp:lastModifiedBy>
  <cp:revision>56</cp:revision>
  <dcterms:created xsi:type="dcterms:W3CDTF">2021-12-14T21:36:00Z</dcterms:created>
  <dcterms:modified xsi:type="dcterms:W3CDTF">2021-12-23T10:52:00Z</dcterms:modified>
</cp:coreProperties>
</file>