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5C85B" w14:textId="77777777" w:rsidR="00E76DFB" w:rsidRPr="00DE208E" w:rsidRDefault="00C962EB" w:rsidP="00E76DFB">
      <w:pPr>
        <w:spacing w:after="0" w:line="240" w:lineRule="auto"/>
        <w:jc w:val="both"/>
        <w:rPr>
          <w:rFonts w:ascii="Arial" w:hAnsi="Arial" w:cs="Arial"/>
          <w:b/>
          <w:i/>
          <w:color w:val="000000" w:themeColor="text1"/>
          <w:sz w:val="24"/>
          <w:szCs w:val="24"/>
          <w:lang w:val="en-US"/>
        </w:rPr>
      </w:pPr>
      <w:r w:rsidRPr="00DE208E">
        <w:rPr>
          <w:noProof/>
          <w:color w:val="000000" w:themeColor="text1"/>
          <w:lang w:val="en-GB"/>
        </w:rPr>
        <w:drawing>
          <wp:anchor distT="0" distB="0" distL="114300" distR="114300" simplePos="0" relativeHeight="251664384" behindDoc="0" locked="0" layoutInCell="1" allowOverlap="1" wp14:anchorId="06619418" wp14:editId="687B0EFE">
            <wp:simplePos x="0" y="0"/>
            <wp:positionH relativeFrom="column">
              <wp:posOffset>2682595</wp:posOffset>
            </wp:positionH>
            <wp:positionV relativeFrom="paragraph">
              <wp:posOffset>174625</wp:posOffset>
            </wp:positionV>
            <wp:extent cx="817880" cy="860184"/>
            <wp:effectExtent l="0" t="0" r="0" b="3810"/>
            <wp:wrapThrough wrapText="bothSides">
              <wp:wrapPolygon edited="0">
                <wp:start x="7043" y="0"/>
                <wp:lineTo x="4696" y="957"/>
                <wp:lineTo x="671" y="4148"/>
                <wp:lineTo x="0" y="7019"/>
                <wp:lineTo x="0" y="15634"/>
                <wp:lineTo x="4360" y="20419"/>
                <wp:lineTo x="6708" y="21377"/>
                <wp:lineTo x="14422" y="21377"/>
                <wp:lineTo x="17106" y="20419"/>
                <wp:lineTo x="21130" y="15953"/>
                <wp:lineTo x="21130" y="7019"/>
                <wp:lineTo x="20795" y="4786"/>
                <wp:lineTo x="16770" y="1276"/>
                <wp:lineTo x="14422" y="0"/>
                <wp:lineTo x="7043" y="0"/>
              </wp:wrapPolygon>
            </wp:wrapThrough>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817880" cy="860184"/>
                    </a:xfrm>
                    <a:prstGeom prst="rect">
                      <a:avLst/>
                    </a:prstGeom>
                    <a:ln/>
                  </pic:spPr>
                </pic:pic>
              </a:graphicData>
            </a:graphic>
            <wp14:sizeRelH relativeFrom="page">
              <wp14:pctWidth>0</wp14:pctWidth>
            </wp14:sizeRelH>
            <wp14:sizeRelV relativeFrom="page">
              <wp14:pctHeight>0</wp14:pctHeight>
            </wp14:sizeRelV>
          </wp:anchor>
        </w:drawing>
      </w:r>
      <w:r w:rsidRPr="00DE208E">
        <w:rPr>
          <w:rFonts w:ascii="Arial" w:hAnsi="Arial" w:cs="Arial"/>
          <w:i/>
          <w:noProof/>
          <w:color w:val="000000" w:themeColor="text1"/>
          <w:sz w:val="24"/>
          <w:szCs w:val="24"/>
          <w:lang w:val="en-US"/>
        </w:rPr>
        <mc:AlternateContent>
          <mc:Choice Requires="wps">
            <w:drawing>
              <wp:anchor distT="0" distB="0" distL="114300" distR="114300" simplePos="0" relativeHeight="251662336" behindDoc="0" locked="0" layoutInCell="1" hidden="0" allowOverlap="1" wp14:anchorId="53FB21E7" wp14:editId="64508FE1">
                <wp:simplePos x="0" y="0"/>
                <wp:positionH relativeFrom="column">
                  <wp:posOffset>2106753</wp:posOffset>
                </wp:positionH>
                <wp:positionV relativeFrom="paragraph">
                  <wp:posOffset>-516890</wp:posOffset>
                </wp:positionV>
                <wp:extent cx="2053590" cy="581025"/>
                <wp:effectExtent l="0" t="0" r="0" b="0"/>
                <wp:wrapNone/>
                <wp:docPr id="15" name="Rectangle 15"/>
                <wp:cNvGraphicFramePr/>
                <a:graphic xmlns:a="http://schemas.openxmlformats.org/drawingml/2006/main">
                  <a:graphicData uri="http://schemas.microsoft.com/office/word/2010/wordprocessingShape">
                    <wps:wsp>
                      <wps:cNvSpPr/>
                      <wps:spPr>
                        <a:xfrm>
                          <a:off x="0" y="0"/>
                          <a:ext cx="2053590" cy="581025"/>
                        </a:xfrm>
                        <a:prstGeom prst="rect">
                          <a:avLst/>
                        </a:prstGeom>
                        <a:solidFill>
                          <a:schemeClr val="lt1"/>
                        </a:solidFill>
                        <a:ln>
                          <a:noFill/>
                        </a:ln>
                      </wps:spPr>
                      <wps:txbx>
                        <w:txbxContent>
                          <w:p w14:paraId="7726826D" w14:textId="77777777" w:rsidR="00C962EB" w:rsidRDefault="00C962EB" w:rsidP="00C962EB">
                            <w:pPr>
                              <w:jc w:val="center"/>
                              <w:textDirection w:val="btLr"/>
                            </w:pPr>
                            <w:r>
                              <w:rPr>
                                <w:rFonts w:ascii="Arial Black" w:eastAsia="Arial Black" w:hAnsi="Arial Black" w:cs="Arial Black"/>
                                <w:b/>
                                <w:color w:val="000000"/>
                              </w:rPr>
                              <w:t>COMISSÃO DA CEDEAO</w:t>
                            </w:r>
                          </w:p>
                        </w:txbxContent>
                      </wps:txbx>
                      <wps:bodyPr spcFirstLastPara="1" wrap="square" lIns="91425" tIns="45700" rIns="91425" bIns="45700" anchor="t" anchorCtr="0">
                        <a:noAutofit/>
                      </wps:bodyPr>
                    </wps:wsp>
                  </a:graphicData>
                </a:graphic>
              </wp:anchor>
            </w:drawing>
          </mc:Choice>
          <mc:Fallback>
            <w:pict>
              <v:rect w14:anchorId="53FB21E7" id="Rectangle 15" o:spid="_x0000_s1026" style="position:absolute;left:0;text-align:left;margin-left:165.9pt;margin-top:-40.7pt;width:161.7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" fillcolor="white [3201]" stroked="f">
                <v:textbox inset="2.53958mm,1.2694mm,2.53958mm,1.2694mm">
                  <w:txbxContent>
                    <w:p w14:paraId="7726826D" w14:textId="77777777" w:rsidR="00C962EB" w:rsidRDefault="00C962EB" w:rsidP="00C962EB">
                      <w:pPr>
                        <w:jc w:val="center"/>
                        <w:textDirection w:val="btLr"/>
                      </w:pPr>
                      <w:r>
                        <w:rPr>
                          <w:rFonts w:ascii="Arial Black" w:eastAsia="Arial Black" w:hAnsi="Arial Black" w:cs="Arial Black"/>
                          <w:b/>
                          <w:color w:val="000000"/>
                        </w:rPr>
                        <w:t>COMISSÃO DA CEDEAO</w:t>
                      </w:r>
                    </w:p>
                  </w:txbxContent>
                </v:textbox>
              </v:rect>
            </w:pict>
          </mc:Fallback>
        </mc:AlternateContent>
      </w:r>
      <w:r w:rsidRPr="00DE208E">
        <w:rPr>
          <w:rFonts w:ascii="Arial" w:hAnsi="Arial" w:cs="Arial"/>
          <w:i/>
          <w:noProof/>
          <w:color w:val="000000" w:themeColor="text1"/>
          <w:sz w:val="24"/>
          <w:szCs w:val="24"/>
          <w:lang w:val="en-US"/>
        </w:rPr>
        <mc:AlternateContent>
          <mc:Choice Requires="wps">
            <w:drawing>
              <wp:anchor distT="0" distB="0" distL="114300" distR="114300" simplePos="0" relativeHeight="251661312" behindDoc="0" locked="0" layoutInCell="1" hidden="0" allowOverlap="1" wp14:anchorId="01AC9956" wp14:editId="55832F9D">
                <wp:simplePos x="0" y="0"/>
                <wp:positionH relativeFrom="column">
                  <wp:posOffset>4163296</wp:posOffset>
                </wp:positionH>
                <wp:positionV relativeFrom="paragraph">
                  <wp:posOffset>170637</wp:posOffset>
                </wp:positionV>
                <wp:extent cx="2338705" cy="751205"/>
                <wp:effectExtent l="0" t="0" r="0" b="0"/>
                <wp:wrapNone/>
                <wp:docPr id="14" name="Rectangle 14"/>
                <wp:cNvGraphicFramePr/>
                <a:graphic xmlns:a="http://schemas.openxmlformats.org/drawingml/2006/main">
                  <a:graphicData uri="http://schemas.microsoft.com/office/word/2010/wordprocessingShape">
                    <wps:wsp>
                      <wps:cNvSpPr/>
                      <wps:spPr>
                        <a:xfrm>
                          <a:off x="0" y="0"/>
                          <a:ext cx="2338705" cy="751205"/>
                        </a:xfrm>
                        <a:prstGeom prst="rect">
                          <a:avLst/>
                        </a:prstGeom>
                        <a:solidFill>
                          <a:schemeClr val="lt1"/>
                        </a:solidFill>
                        <a:ln>
                          <a:noFill/>
                        </a:ln>
                      </wps:spPr>
                      <wps:txbx>
                        <w:txbxContent>
                          <w:p w14:paraId="7443339A" w14:textId="77777777" w:rsidR="00C962EB" w:rsidRPr="00545301" w:rsidRDefault="00C962EB" w:rsidP="00C962EB">
                            <w:pPr>
                              <w:spacing w:after="120"/>
                              <w:jc w:val="both"/>
                              <w:textDirection w:val="btLr"/>
                              <w:rPr>
                                <w:lang w:val="en-GB"/>
                              </w:rPr>
                            </w:pPr>
                            <w:r w:rsidRPr="00545301">
                              <w:rPr>
                                <w:rFonts w:ascii="Arial Black" w:eastAsia="Arial Black" w:hAnsi="Arial Black" w:cs="Arial Black"/>
                                <w:b/>
                                <w:color w:val="000000"/>
                                <w:lang w:val="en-GB"/>
                              </w:rPr>
                              <w:t>ECOWAS COMMISSION</w:t>
                            </w:r>
                          </w:p>
                          <w:p w14:paraId="511F856B" w14:textId="77777777" w:rsidR="00C962EB" w:rsidRPr="00545301" w:rsidRDefault="00C962EB" w:rsidP="00C962EB">
                            <w:pPr>
                              <w:spacing w:after="120"/>
                              <w:jc w:val="both"/>
                              <w:textDirection w:val="btLr"/>
                              <w:rPr>
                                <w:lang w:val="en-GB"/>
                              </w:rPr>
                            </w:pPr>
                            <w:r w:rsidRPr="00545301">
                              <w:rPr>
                                <w:rFonts w:ascii="Arial" w:eastAsia="Arial" w:hAnsi="Arial" w:cs="Arial"/>
                                <w:b/>
                                <w:color w:val="000000"/>
                                <w:sz w:val="16"/>
                                <w:lang w:val="en-GB"/>
                              </w:rPr>
                              <w:t>Regional Agency for Agriculture and Food</w:t>
                            </w:r>
                          </w:p>
                          <w:p w14:paraId="414E380E" w14:textId="77777777" w:rsidR="00C962EB" w:rsidRDefault="00C962EB" w:rsidP="00C962EB">
                            <w:pPr>
                              <w:spacing w:after="120"/>
                              <w:jc w:val="center"/>
                              <w:textDirection w:val="btLr"/>
                            </w:pPr>
                            <w:r>
                              <w:rPr>
                                <w:rFonts w:ascii="Arial" w:eastAsia="Arial" w:hAnsi="Arial" w:cs="Arial"/>
                                <w:b/>
                                <w:color w:val="000000"/>
                                <w:sz w:val="18"/>
                              </w:rPr>
                              <w:t>RAAF</w:t>
                            </w:r>
                          </w:p>
                        </w:txbxContent>
                      </wps:txbx>
                      <wps:bodyPr spcFirstLastPara="1" wrap="square" lIns="91425" tIns="45700" rIns="91425" bIns="45700" anchor="t" anchorCtr="0">
                        <a:noAutofit/>
                      </wps:bodyPr>
                    </wps:wsp>
                  </a:graphicData>
                </a:graphic>
              </wp:anchor>
            </w:drawing>
          </mc:Choice>
          <mc:Fallback>
            <w:pict>
              <v:rect w14:anchorId="01AC9956" id="Rectangle 14" o:spid="_x0000_s1027" style="position:absolute;left:0;text-align:left;margin-left:327.8pt;margin-top:13.45pt;width:184.15pt;height:5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" fillcolor="white [3201]" stroked="f">
                <v:textbox inset="2.53958mm,1.2694mm,2.53958mm,1.2694mm">
                  <w:txbxContent>
                    <w:p w14:paraId="7443339A" w14:textId="77777777" w:rsidR="00C962EB" w:rsidRPr="00545301" w:rsidRDefault="00C962EB" w:rsidP="00C962EB">
                      <w:pPr>
                        <w:spacing w:after="120"/>
                        <w:jc w:val="both"/>
                        <w:textDirection w:val="btLr"/>
                        <w:rPr>
                          <w:lang w:val="en-GB"/>
                        </w:rPr>
                      </w:pPr>
                      <w:r w:rsidRPr="00545301">
                        <w:rPr>
                          <w:rFonts w:ascii="Arial Black" w:eastAsia="Arial Black" w:hAnsi="Arial Black" w:cs="Arial Black"/>
                          <w:b/>
                          <w:color w:val="000000"/>
                          <w:lang w:val="en-GB"/>
                        </w:rPr>
                        <w:t>ECOWAS COMMISSION</w:t>
                      </w:r>
                    </w:p>
                    <w:p w14:paraId="511F856B" w14:textId="77777777" w:rsidR="00C962EB" w:rsidRPr="00545301" w:rsidRDefault="00C962EB" w:rsidP="00C962EB">
                      <w:pPr>
                        <w:spacing w:after="120"/>
                        <w:jc w:val="both"/>
                        <w:textDirection w:val="btLr"/>
                        <w:rPr>
                          <w:lang w:val="en-GB"/>
                        </w:rPr>
                      </w:pPr>
                      <w:r w:rsidRPr="00545301">
                        <w:rPr>
                          <w:rFonts w:ascii="Arial" w:eastAsia="Arial" w:hAnsi="Arial" w:cs="Arial"/>
                          <w:b/>
                          <w:color w:val="000000"/>
                          <w:sz w:val="16"/>
                          <w:lang w:val="en-GB"/>
                        </w:rPr>
                        <w:t>Regional Agency for Agriculture and Food</w:t>
                      </w:r>
                    </w:p>
                    <w:p w14:paraId="414E380E" w14:textId="77777777" w:rsidR="00C962EB" w:rsidRDefault="00C962EB" w:rsidP="00C962EB">
                      <w:pPr>
                        <w:spacing w:after="120"/>
                        <w:jc w:val="center"/>
                        <w:textDirection w:val="btLr"/>
                      </w:pPr>
                      <w:r>
                        <w:rPr>
                          <w:rFonts w:ascii="Arial" w:eastAsia="Arial" w:hAnsi="Arial" w:cs="Arial"/>
                          <w:b/>
                          <w:color w:val="000000"/>
                          <w:sz w:val="18"/>
                        </w:rPr>
                        <w:t>RAAF</w:t>
                      </w:r>
                    </w:p>
                  </w:txbxContent>
                </v:textbox>
              </v:rect>
            </w:pict>
          </mc:Fallback>
        </mc:AlternateContent>
      </w:r>
      <w:r w:rsidRPr="00DE208E">
        <w:rPr>
          <w:rFonts w:ascii="Arial" w:hAnsi="Arial" w:cs="Arial"/>
          <w:i/>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4C67CCC" wp14:editId="6DAE51A8">
                <wp:simplePos x="0" y="0"/>
                <wp:positionH relativeFrom="column">
                  <wp:posOffset>-280670</wp:posOffset>
                </wp:positionH>
                <wp:positionV relativeFrom="paragraph">
                  <wp:posOffset>172085</wp:posOffset>
                </wp:positionV>
                <wp:extent cx="2832100" cy="1009650"/>
                <wp:effectExtent l="0" t="0" r="12700" b="6350"/>
                <wp:wrapNone/>
                <wp:docPr id="9" name="Zone de texte 6"/>
                <wp:cNvGraphicFramePr/>
                <a:graphic xmlns:a="http://schemas.openxmlformats.org/drawingml/2006/main">
                  <a:graphicData uri="http://schemas.microsoft.com/office/word/2010/wordprocessingShape">
                    <wps:wsp>
                      <wps:cNvSpPr txBox="1"/>
                      <wps:spPr>
                        <a:xfrm>
                          <a:off x="0" y="0"/>
                          <a:ext cx="2832100" cy="1009650"/>
                        </a:xfrm>
                        <a:prstGeom prst="rect">
                          <a:avLst/>
                        </a:prstGeom>
                        <a:solidFill>
                          <a:schemeClr val="lt1"/>
                        </a:solidFill>
                        <a:ln w="6350">
                          <a:noFill/>
                        </a:ln>
                      </wps:spPr>
                      <wps:txbx>
                        <w:txbxContent>
                          <w:p w14:paraId="4A2E6BA1" w14:textId="77777777" w:rsidR="00C962EB" w:rsidRPr="00DC7C02" w:rsidRDefault="00C962EB" w:rsidP="00C962EB">
                            <w:pPr>
                              <w:spacing w:after="120"/>
                              <w:jc w:val="both"/>
                              <w:rPr>
                                <w:rFonts w:ascii="Arial Black" w:hAnsi="Arial Black"/>
                                <w:b/>
                                <w:bCs/>
                              </w:rPr>
                            </w:pPr>
                            <w:r w:rsidRPr="00DC7C02">
                              <w:rPr>
                                <w:rFonts w:ascii="Arial Black" w:hAnsi="Arial Black"/>
                                <w:b/>
                                <w:bCs/>
                              </w:rPr>
                              <w:t>COMMISSION DE LA CEDEAO</w:t>
                            </w:r>
                          </w:p>
                          <w:p w14:paraId="71E3EED4" w14:textId="77777777" w:rsidR="00C962EB" w:rsidRDefault="00C962EB" w:rsidP="00C962EB">
                            <w:pPr>
                              <w:spacing w:after="120"/>
                              <w:jc w:val="both"/>
                              <w:rPr>
                                <w:rFonts w:ascii="Arial" w:hAnsi="Arial" w:cs="Arial"/>
                                <w:b/>
                                <w:bCs/>
                                <w:sz w:val="16"/>
                                <w:szCs w:val="16"/>
                              </w:rPr>
                            </w:pPr>
                            <w:r w:rsidRPr="00E534C9">
                              <w:rPr>
                                <w:rFonts w:ascii="Arial" w:hAnsi="Arial" w:cs="Arial"/>
                                <w:b/>
                                <w:bCs/>
                                <w:sz w:val="16"/>
                                <w:szCs w:val="16"/>
                              </w:rPr>
                              <w:t>Agence Régionale pour l’Agriculture et l’Alimentation</w:t>
                            </w:r>
                          </w:p>
                          <w:p w14:paraId="504E3812" w14:textId="77777777" w:rsidR="00C962EB" w:rsidRPr="007B5311" w:rsidRDefault="00C962EB" w:rsidP="00C962EB">
                            <w:pPr>
                              <w:spacing w:after="120"/>
                              <w:jc w:val="center"/>
                              <w:rPr>
                                <w:rFonts w:ascii="Arial" w:hAnsi="Arial" w:cs="Arial"/>
                                <w:b/>
                                <w:bCs/>
                                <w:sz w:val="18"/>
                                <w:szCs w:val="18"/>
                              </w:rPr>
                            </w:pPr>
                            <w:r w:rsidRPr="007B5311">
                              <w:rPr>
                                <w:rFonts w:ascii="Arial" w:hAnsi="Arial" w:cs="Arial"/>
                                <w:b/>
                                <w:bCs/>
                                <w:sz w:val="18"/>
                                <w:szCs w:val="18"/>
                              </w:rPr>
                              <w:t>ARAA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67CCC" id="_x0000_t202" coordsize="21600,21600" o:spt="202" path="m,l,21600r21600,l21600,xe">
                <v:stroke joinstyle="miter"/>
                <v:path gradientshapeok="t" o:connecttype="rect"/>
              </v:shapetype>
              <v:shape id="Zone de texte 6" o:spid="_x0000_s1028" type="#_x0000_t202" style="position:absolute;left:0;text-align:left;margin-left:-22.1pt;margin-top:13.55pt;width:223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0/LwIAAFw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" fillcolor="white [3201]" stroked="f" strokeweight=".5pt">
                <v:textbox>
                  <w:txbxContent>
                    <w:p w14:paraId="4A2E6BA1" w14:textId="77777777" w:rsidR="00C962EB" w:rsidRPr="00DC7C02" w:rsidRDefault="00C962EB" w:rsidP="00C962EB">
                      <w:pPr>
                        <w:spacing w:after="120"/>
                        <w:jc w:val="both"/>
                        <w:rPr>
                          <w:rFonts w:ascii="Arial Black" w:hAnsi="Arial Black"/>
                          <w:b/>
                          <w:bCs/>
                        </w:rPr>
                      </w:pPr>
                      <w:r w:rsidRPr="00DC7C02">
                        <w:rPr>
                          <w:rFonts w:ascii="Arial Black" w:hAnsi="Arial Black"/>
                          <w:b/>
                          <w:bCs/>
                        </w:rPr>
                        <w:t>COMMISSION DE LA CEDEAO</w:t>
                      </w:r>
                    </w:p>
                    <w:p w14:paraId="71E3EED4" w14:textId="77777777" w:rsidR="00C962EB" w:rsidRDefault="00C962EB" w:rsidP="00C962EB">
                      <w:pPr>
                        <w:spacing w:after="120"/>
                        <w:jc w:val="both"/>
                        <w:rPr>
                          <w:rFonts w:ascii="Arial" w:hAnsi="Arial" w:cs="Arial"/>
                          <w:b/>
                          <w:bCs/>
                          <w:sz w:val="16"/>
                          <w:szCs w:val="16"/>
                        </w:rPr>
                      </w:pPr>
                      <w:r w:rsidRPr="00E534C9">
                        <w:rPr>
                          <w:rFonts w:ascii="Arial" w:hAnsi="Arial" w:cs="Arial"/>
                          <w:b/>
                          <w:bCs/>
                          <w:sz w:val="16"/>
                          <w:szCs w:val="16"/>
                        </w:rPr>
                        <w:t>Agence Régionale pour l’Agriculture et l’Alimentation</w:t>
                      </w:r>
                    </w:p>
                    <w:p w14:paraId="504E3812" w14:textId="77777777" w:rsidR="00C962EB" w:rsidRPr="007B5311" w:rsidRDefault="00C962EB" w:rsidP="00C962EB">
                      <w:pPr>
                        <w:spacing w:after="120"/>
                        <w:jc w:val="center"/>
                        <w:rPr>
                          <w:rFonts w:ascii="Arial" w:hAnsi="Arial" w:cs="Arial"/>
                          <w:b/>
                          <w:bCs/>
                          <w:sz w:val="18"/>
                          <w:szCs w:val="18"/>
                        </w:rPr>
                      </w:pPr>
                      <w:r w:rsidRPr="007B5311">
                        <w:rPr>
                          <w:rFonts w:ascii="Arial" w:hAnsi="Arial" w:cs="Arial"/>
                          <w:b/>
                          <w:bCs/>
                          <w:sz w:val="18"/>
                          <w:szCs w:val="18"/>
                        </w:rPr>
                        <w:t>ARAA</w:t>
                      </w:r>
                    </w:p>
                  </w:txbxContent>
                </v:textbox>
              </v:shape>
            </w:pict>
          </mc:Fallback>
        </mc:AlternateContent>
      </w:r>
    </w:p>
    <w:p w14:paraId="05940582" w14:textId="77777777" w:rsidR="00E76DFB" w:rsidRPr="00DE208E" w:rsidRDefault="00E76DFB" w:rsidP="00E76DFB">
      <w:pPr>
        <w:spacing w:after="0" w:line="240" w:lineRule="auto"/>
        <w:jc w:val="both"/>
        <w:rPr>
          <w:rFonts w:ascii="Arial" w:hAnsi="Arial" w:cs="Arial"/>
          <w:i/>
          <w:color w:val="000000" w:themeColor="text1"/>
          <w:sz w:val="24"/>
          <w:szCs w:val="24"/>
          <w:lang w:val="en-US"/>
        </w:rPr>
      </w:pPr>
    </w:p>
    <w:p w14:paraId="1AA3F36B" w14:textId="77777777" w:rsidR="007F6010" w:rsidRPr="00DE208E" w:rsidRDefault="007F6010" w:rsidP="00E76DFB">
      <w:pPr>
        <w:spacing w:after="0" w:line="240" w:lineRule="auto"/>
        <w:jc w:val="both"/>
        <w:rPr>
          <w:rFonts w:ascii="Arial" w:hAnsi="Arial" w:cs="Arial"/>
          <w:i/>
          <w:color w:val="000000" w:themeColor="text1"/>
          <w:sz w:val="24"/>
          <w:szCs w:val="24"/>
          <w:lang w:val="en-US"/>
        </w:rPr>
      </w:pPr>
    </w:p>
    <w:p w14:paraId="1EBE0346" w14:textId="77777777" w:rsidR="007F6010" w:rsidRPr="00DE208E" w:rsidRDefault="007F6010" w:rsidP="00E76DFB">
      <w:pPr>
        <w:spacing w:after="0" w:line="240" w:lineRule="auto"/>
        <w:jc w:val="both"/>
        <w:rPr>
          <w:rFonts w:ascii="Arial" w:hAnsi="Arial" w:cs="Arial"/>
          <w:i/>
          <w:color w:val="000000" w:themeColor="text1"/>
          <w:sz w:val="24"/>
          <w:szCs w:val="24"/>
          <w:lang w:val="en-US"/>
        </w:rPr>
      </w:pPr>
    </w:p>
    <w:p w14:paraId="7A905F21" w14:textId="77777777" w:rsidR="007F6010" w:rsidRPr="00DE208E" w:rsidRDefault="007F6010" w:rsidP="00E76DFB">
      <w:pPr>
        <w:spacing w:after="0" w:line="240" w:lineRule="auto"/>
        <w:jc w:val="both"/>
        <w:rPr>
          <w:rFonts w:ascii="Arial" w:hAnsi="Arial" w:cs="Arial"/>
          <w:i/>
          <w:color w:val="000000" w:themeColor="text1"/>
          <w:sz w:val="24"/>
          <w:szCs w:val="24"/>
          <w:lang w:val="en-US"/>
        </w:rPr>
      </w:pPr>
    </w:p>
    <w:p w14:paraId="0F9E78DE" w14:textId="77777777" w:rsidR="007F6010" w:rsidRPr="00DE208E" w:rsidRDefault="007F6010" w:rsidP="00E76DFB">
      <w:pPr>
        <w:spacing w:after="0" w:line="240" w:lineRule="auto"/>
        <w:jc w:val="both"/>
        <w:rPr>
          <w:rFonts w:ascii="Arial" w:hAnsi="Arial" w:cs="Arial"/>
          <w:i/>
          <w:color w:val="000000" w:themeColor="text1"/>
          <w:sz w:val="24"/>
          <w:szCs w:val="24"/>
          <w:lang w:val="en-US"/>
        </w:rPr>
      </w:pPr>
    </w:p>
    <w:p w14:paraId="4D8F8423" w14:textId="77777777" w:rsidR="007F6010" w:rsidRPr="00DE208E" w:rsidRDefault="007F6010" w:rsidP="00E76DFB">
      <w:pPr>
        <w:spacing w:after="0" w:line="240" w:lineRule="auto"/>
        <w:jc w:val="both"/>
        <w:rPr>
          <w:rFonts w:ascii="Arial" w:hAnsi="Arial" w:cs="Arial"/>
          <w:i/>
          <w:color w:val="000000" w:themeColor="text1"/>
          <w:sz w:val="24"/>
          <w:szCs w:val="24"/>
          <w:lang w:val="en-US"/>
        </w:rPr>
      </w:pPr>
    </w:p>
    <w:p w14:paraId="15CD01FE" w14:textId="77777777" w:rsidR="00C962EB" w:rsidRPr="00DE208E" w:rsidRDefault="00C962EB" w:rsidP="00E76DFB">
      <w:pPr>
        <w:spacing w:after="0" w:line="240" w:lineRule="auto"/>
        <w:jc w:val="both"/>
        <w:rPr>
          <w:rFonts w:ascii="Arial" w:hAnsi="Arial" w:cs="Arial"/>
          <w:i/>
          <w:color w:val="000000" w:themeColor="text1"/>
          <w:sz w:val="24"/>
          <w:szCs w:val="24"/>
          <w:lang w:val="en-US"/>
        </w:rPr>
      </w:pPr>
    </w:p>
    <w:p w14:paraId="74D2277D" w14:textId="77777777" w:rsidR="00C962EB" w:rsidRPr="00DE208E" w:rsidRDefault="00C962EB" w:rsidP="00E76DFB">
      <w:pPr>
        <w:spacing w:after="0" w:line="240" w:lineRule="auto"/>
        <w:jc w:val="both"/>
        <w:rPr>
          <w:rFonts w:ascii="Arial" w:hAnsi="Arial" w:cs="Arial"/>
          <w:i/>
          <w:color w:val="000000" w:themeColor="text1"/>
          <w:sz w:val="24"/>
          <w:szCs w:val="24"/>
          <w:lang w:val="en-US"/>
        </w:rPr>
      </w:pPr>
    </w:p>
    <w:p w14:paraId="3D41EBC8" w14:textId="77777777" w:rsidR="00C962EB" w:rsidRPr="00DE208E" w:rsidRDefault="00C962EB" w:rsidP="00E76DFB">
      <w:pPr>
        <w:spacing w:after="0" w:line="240" w:lineRule="auto"/>
        <w:jc w:val="both"/>
        <w:rPr>
          <w:rFonts w:ascii="Arial" w:hAnsi="Arial" w:cs="Arial"/>
          <w:i/>
          <w:color w:val="000000" w:themeColor="text1"/>
          <w:sz w:val="24"/>
          <w:szCs w:val="24"/>
          <w:lang w:val="en-US"/>
        </w:rPr>
      </w:pPr>
    </w:p>
    <w:p w14:paraId="24FF3DC9" w14:textId="4EBA35DB" w:rsidR="00C962EB" w:rsidRPr="00DE208E" w:rsidRDefault="00C962EB" w:rsidP="00E76DFB">
      <w:pPr>
        <w:spacing w:after="0" w:line="240" w:lineRule="auto"/>
        <w:jc w:val="both"/>
        <w:rPr>
          <w:rFonts w:ascii="Arial" w:hAnsi="Arial" w:cs="Arial"/>
          <w:i/>
          <w:color w:val="000000" w:themeColor="text1"/>
          <w:sz w:val="24"/>
          <w:szCs w:val="24"/>
          <w:lang w:val="en-US"/>
        </w:rPr>
      </w:pPr>
    </w:p>
    <w:p w14:paraId="6EF21199" w14:textId="77777777" w:rsidR="00E76DFB" w:rsidRPr="00DE208E" w:rsidRDefault="00E76DFB" w:rsidP="00E76DFB">
      <w:pPr>
        <w:pStyle w:val="Default"/>
        <w:jc w:val="center"/>
        <w:rPr>
          <w:rFonts w:ascii="Arial" w:hAnsi="Arial" w:cs="Arial"/>
          <w:i/>
          <w:color w:val="000000" w:themeColor="text1"/>
          <w:lang w:val="en-US"/>
        </w:rPr>
      </w:pPr>
    </w:p>
    <w:p w14:paraId="4A64CC69" w14:textId="7EDCBB62" w:rsidR="001014C0" w:rsidRPr="00DE208E" w:rsidRDefault="00540BB8" w:rsidP="00E76DFB">
      <w:pPr>
        <w:pStyle w:val="Default"/>
        <w:jc w:val="center"/>
        <w:rPr>
          <w:rFonts w:ascii="Arial" w:hAnsi="Arial" w:cs="Arial"/>
          <w:b/>
          <w:bCs/>
          <w:color w:val="000000" w:themeColor="text1"/>
        </w:rPr>
      </w:pPr>
      <w:r w:rsidRPr="00540BB8">
        <w:rPr>
          <w:rFonts w:ascii="Arial" w:hAnsi="Arial" w:cs="Arial"/>
          <w:b/>
          <w:bCs/>
          <w:color w:val="000000" w:themeColor="text1"/>
        </w:rPr>
        <w:t xml:space="preserve">Projet de Promotion </w:t>
      </w:r>
      <w:bookmarkStart w:id="0" w:name="_Hlk157009148"/>
      <w:r w:rsidRPr="00540BB8">
        <w:rPr>
          <w:rFonts w:ascii="Arial" w:hAnsi="Arial" w:cs="Arial"/>
          <w:b/>
          <w:bCs/>
          <w:color w:val="000000" w:themeColor="text1"/>
        </w:rPr>
        <w:t xml:space="preserve">de Modèles d’Alimentation scolaire intégrée </w:t>
      </w:r>
      <w:bookmarkEnd w:id="0"/>
      <w:r w:rsidRPr="00540BB8">
        <w:rPr>
          <w:rFonts w:ascii="Arial" w:hAnsi="Arial" w:cs="Arial"/>
          <w:b/>
          <w:bCs/>
          <w:color w:val="000000" w:themeColor="text1"/>
        </w:rPr>
        <w:t>en Afrique de l’Ouest (PMAI-AO)</w:t>
      </w:r>
    </w:p>
    <w:p w14:paraId="39115220" w14:textId="77777777" w:rsidR="00E76DFB" w:rsidRPr="00DE208E" w:rsidRDefault="00E76DFB" w:rsidP="00E76DFB">
      <w:pPr>
        <w:rPr>
          <w:rFonts w:ascii="Arial" w:hAnsi="Arial" w:cs="Arial"/>
          <w:color w:val="000000" w:themeColor="text1"/>
          <w:sz w:val="24"/>
          <w:szCs w:val="24"/>
        </w:rPr>
      </w:pPr>
    </w:p>
    <w:p w14:paraId="6888772E" w14:textId="0D614A5B" w:rsidR="00E76DFB" w:rsidRPr="00EC3638" w:rsidRDefault="00EC3638" w:rsidP="00E76DFB">
      <w:pPr>
        <w:rPr>
          <w:rFonts w:ascii="Arial" w:hAnsi="Arial" w:cs="Arial"/>
          <w:color w:val="000000" w:themeColor="text1"/>
          <w:sz w:val="24"/>
          <w:szCs w:val="24"/>
          <w:u w:val="thick"/>
        </w:rPr>
      </w:pP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r w:rsidRPr="00EC3638">
        <w:rPr>
          <w:rFonts w:ascii="Arial" w:hAnsi="Arial" w:cs="Arial"/>
          <w:color w:val="000000" w:themeColor="text1"/>
          <w:sz w:val="24"/>
          <w:szCs w:val="24"/>
          <w:u w:val="thick"/>
        </w:rPr>
        <w:tab/>
      </w:r>
    </w:p>
    <w:p w14:paraId="7E5C870B" w14:textId="77777777" w:rsidR="00E76DFB" w:rsidRPr="00DE208E" w:rsidRDefault="00E76DFB" w:rsidP="00E76DFB">
      <w:pPr>
        <w:spacing w:after="120" w:line="240" w:lineRule="auto"/>
        <w:jc w:val="center"/>
        <w:rPr>
          <w:rFonts w:ascii="Arial" w:hAnsi="Arial" w:cs="Arial"/>
          <w:b/>
          <w:color w:val="000000" w:themeColor="text1"/>
          <w:sz w:val="28"/>
          <w:szCs w:val="28"/>
        </w:rPr>
      </w:pPr>
    </w:p>
    <w:p w14:paraId="3EB5A5CF" w14:textId="12FF8938" w:rsidR="00E76DFB" w:rsidRPr="00DE208E" w:rsidRDefault="001650A9" w:rsidP="00E76DFB">
      <w:pPr>
        <w:spacing w:after="0" w:line="240" w:lineRule="auto"/>
        <w:jc w:val="center"/>
        <w:rPr>
          <w:rFonts w:ascii="Arial" w:hAnsi="Arial" w:cs="Arial"/>
          <w:b/>
          <w:color w:val="000000" w:themeColor="text1"/>
          <w:sz w:val="28"/>
          <w:szCs w:val="28"/>
        </w:rPr>
      </w:pPr>
      <w:r>
        <w:rPr>
          <w:rFonts w:ascii="Arial" w:hAnsi="Arial" w:cs="Arial"/>
          <w:b/>
          <w:color w:val="000000" w:themeColor="text1"/>
          <w:sz w:val="28"/>
          <w:szCs w:val="28"/>
        </w:rPr>
        <w:t>L</w:t>
      </w:r>
      <w:r w:rsidR="00E76DFB" w:rsidRPr="00DE208E">
        <w:rPr>
          <w:rFonts w:ascii="Arial" w:hAnsi="Arial" w:cs="Arial"/>
          <w:b/>
          <w:color w:val="000000" w:themeColor="text1"/>
          <w:sz w:val="28"/>
          <w:szCs w:val="28"/>
        </w:rPr>
        <w:t xml:space="preserve">ancement des projets </w:t>
      </w:r>
    </w:p>
    <w:p w14:paraId="59A6D6EE" w14:textId="6DA63804" w:rsidR="001014C0" w:rsidRPr="00DE208E" w:rsidRDefault="00E76DFB" w:rsidP="001014C0">
      <w:pPr>
        <w:spacing w:after="0" w:line="240" w:lineRule="auto"/>
        <w:jc w:val="center"/>
        <w:rPr>
          <w:rFonts w:ascii="Arial" w:hAnsi="Arial" w:cs="Arial"/>
          <w:b/>
          <w:color w:val="000000" w:themeColor="text1"/>
          <w:sz w:val="28"/>
          <w:szCs w:val="28"/>
        </w:rPr>
      </w:pPr>
      <w:proofErr w:type="gramStart"/>
      <w:r w:rsidRPr="00DE208E">
        <w:rPr>
          <w:rFonts w:ascii="Arial" w:hAnsi="Arial" w:cs="Arial"/>
          <w:b/>
          <w:color w:val="000000" w:themeColor="text1"/>
          <w:sz w:val="28"/>
          <w:szCs w:val="28"/>
        </w:rPr>
        <w:t>de</w:t>
      </w:r>
      <w:proofErr w:type="gramEnd"/>
      <w:r w:rsidRPr="00DE208E">
        <w:rPr>
          <w:rFonts w:ascii="Arial" w:hAnsi="Arial" w:cs="Arial"/>
          <w:b/>
          <w:color w:val="000000" w:themeColor="text1"/>
          <w:sz w:val="28"/>
          <w:szCs w:val="28"/>
        </w:rPr>
        <w:t xml:space="preserve"> terrain issus de l’appel à propositions sur les Initiatives</w:t>
      </w:r>
      <w:r w:rsidR="001014C0" w:rsidRPr="00DE208E">
        <w:rPr>
          <w:rFonts w:ascii="Arial" w:hAnsi="Arial" w:cs="Arial"/>
          <w:b/>
          <w:color w:val="000000" w:themeColor="text1"/>
          <w:sz w:val="28"/>
          <w:szCs w:val="28"/>
        </w:rPr>
        <w:t xml:space="preserve"> locales</w:t>
      </w:r>
      <w:r w:rsidRPr="00DE208E">
        <w:rPr>
          <w:rFonts w:ascii="Arial" w:hAnsi="Arial" w:cs="Arial"/>
          <w:b/>
          <w:color w:val="000000" w:themeColor="text1"/>
          <w:sz w:val="28"/>
          <w:szCs w:val="28"/>
        </w:rPr>
        <w:t xml:space="preserve"> </w:t>
      </w:r>
      <w:r w:rsidR="001014C0" w:rsidRPr="00DE208E">
        <w:rPr>
          <w:rFonts w:ascii="Arial" w:hAnsi="Arial" w:cs="Arial"/>
          <w:b/>
          <w:color w:val="000000" w:themeColor="text1"/>
          <w:sz w:val="28"/>
          <w:szCs w:val="28"/>
        </w:rPr>
        <w:t xml:space="preserve">de </w:t>
      </w:r>
      <w:r w:rsidR="006D6B26">
        <w:rPr>
          <w:rFonts w:ascii="Arial" w:hAnsi="Arial" w:cs="Arial"/>
          <w:b/>
          <w:color w:val="000000" w:themeColor="text1"/>
          <w:sz w:val="28"/>
          <w:szCs w:val="28"/>
        </w:rPr>
        <w:t>P</w:t>
      </w:r>
      <w:r w:rsidR="006D6B26" w:rsidRPr="00DE208E">
        <w:rPr>
          <w:rFonts w:ascii="Arial" w:hAnsi="Arial" w:cs="Arial"/>
          <w:b/>
          <w:color w:val="000000" w:themeColor="text1"/>
          <w:sz w:val="28"/>
          <w:szCs w:val="28"/>
        </w:rPr>
        <w:t xml:space="preserve">romotion </w:t>
      </w:r>
      <w:r w:rsidR="001014C0" w:rsidRPr="00DE208E">
        <w:rPr>
          <w:rFonts w:ascii="Arial" w:hAnsi="Arial" w:cs="Arial"/>
          <w:b/>
          <w:color w:val="000000" w:themeColor="text1"/>
          <w:sz w:val="28"/>
          <w:szCs w:val="28"/>
        </w:rPr>
        <w:t xml:space="preserve">de </w:t>
      </w:r>
      <w:r w:rsidR="00540BB8" w:rsidRPr="00540BB8">
        <w:rPr>
          <w:rFonts w:ascii="Arial" w:hAnsi="Arial" w:cs="Arial"/>
          <w:b/>
          <w:color w:val="000000" w:themeColor="text1"/>
          <w:sz w:val="28"/>
          <w:szCs w:val="28"/>
        </w:rPr>
        <w:t xml:space="preserve">Modèles d’Alimentation scolaire </w:t>
      </w:r>
      <w:r w:rsidR="006D6B26">
        <w:rPr>
          <w:rFonts w:ascii="Arial" w:hAnsi="Arial" w:cs="Arial"/>
          <w:b/>
          <w:color w:val="000000" w:themeColor="text1"/>
          <w:sz w:val="28"/>
          <w:szCs w:val="28"/>
        </w:rPr>
        <w:t>I</w:t>
      </w:r>
      <w:r w:rsidR="006D6B26" w:rsidRPr="00540BB8">
        <w:rPr>
          <w:rFonts w:ascii="Arial" w:hAnsi="Arial" w:cs="Arial"/>
          <w:b/>
          <w:color w:val="000000" w:themeColor="text1"/>
          <w:sz w:val="28"/>
          <w:szCs w:val="28"/>
        </w:rPr>
        <w:t>ntégrée</w:t>
      </w:r>
      <w:r w:rsidR="006D6B26" w:rsidRPr="00DE208E">
        <w:rPr>
          <w:rFonts w:ascii="Arial" w:hAnsi="Arial" w:cs="Arial"/>
          <w:b/>
          <w:color w:val="000000" w:themeColor="text1"/>
          <w:sz w:val="28"/>
          <w:szCs w:val="28"/>
        </w:rPr>
        <w:t xml:space="preserve"> </w:t>
      </w:r>
      <w:r w:rsidR="001014C0" w:rsidRPr="00DE208E">
        <w:rPr>
          <w:rFonts w:ascii="Arial" w:hAnsi="Arial" w:cs="Arial"/>
          <w:b/>
          <w:color w:val="000000" w:themeColor="text1"/>
          <w:sz w:val="28"/>
          <w:szCs w:val="28"/>
        </w:rPr>
        <w:t xml:space="preserve">en Afrique de l’Ouest </w:t>
      </w:r>
      <w:r w:rsidR="006D6B26">
        <w:rPr>
          <w:rFonts w:ascii="Arial" w:hAnsi="Arial" w:cs="Arial"/>
          <w:b/>
          <w:color w:val="000000" w:themeColor="text1"/>
          <w:sz w:val="28"/>
          <w:szCs w:val="28"/>
        </w:rPr>
        <w:t>(PMAI-AO)</w:t>
      </w:r>
    </w:p>
    <w:p w14:paraId="70905567" w14:textId="51D659A6" w:rsidR="00E76DFB" w:rsidRPr="00EC3638" w:rsidRDefault="00EC3638" w:rsidP="00E76DFB">
      <w:pPr>
        <w:spacing w:after="0" w:line="240" w:lineRule="auto"/>
        <w:jc w:val="both"/>
        <w:rPr>
          <w:rFonts w:ascii="Arial" w:hAnsi="Arial" w:cs="Arial"/>
          <w:b/>
          <w:color w:val="000000" w:themeColor="text1"/>
          <w:sz w:val="28"/>
          <w:szCs w:val="28"/>
          <w:u w:val="single"/>
        </w:rPr>
      </w:pP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r>
        <w:rPr>
          <w:rFonts w:ascii="Arial" w:hAnsi="Arial" w:cs="Arial"/>
          <w:b/>
          <w:color w:val="000000" w:themeColor="text1"/>
          <w:sz w:val="28"/>
          <w:szCs w:val="28"/>
          <w:u w:val="single"/>
        </w:rPr>
        <w:tab/>
      </w:r>
    </w:p>
    <w:p w14:paraId="6C2954AA" w14:textId="686E48F1" w:rsidR="00E76DFB" w:rsidRPr="00DE208E" w:rsidRDefault="00EC3638" w:rsidP="00E76DFB">
      <w:pPr>
        <w:jc w:val="both"/>
        <w:rPr>
          <w:rFonts w:ascii="Arial" w:hAnsi="Arial" w:cs="Arial"/>
          <w:b/>
          <w:color w:val="000000" w:themeColor="text1"/>
          <w:sz w:val="28"/>
          <w:szCs w:val="28"/>
        </w:rPr>
      </w:pPr>
      <w:r>
        <w:rPr>
          <w:rFonts w:ascii="Arial" w:hAnsi="Arial" w:cs="Arial"/>
          <w:b/>
          <w:color w:val="000000" w:themeColor="text1"/>
          <w:sz w:val="28"/>
          <w:szCs w:val="28"/>
        </w:rPr>
        <w:tab/>
      </w:r>
    </w:p>
    <w:p w14:paraId="7C7C2A77" w14:textId="77777777" w:rsidR="00EC3638" w:rsidRPr="00DE208E" w:rsidRDefault="00EC3638" w:rsidP="00EC3638">
      <w:pPr>
        <w:spacing w:after="120" w:line="240" w:lineRule="auto"/>
        <w:jc w:val="center"/>
        <w:rPr>
          <w:rFonts w:ascii="Arial" w:hAnsi="Arial" w:cs="Arial"/>
          <w:b/>
          <w:color w:val="000000" w:themeColor="text1"/>
          <w:sz w:val="28"/>
          <w:szCs w:val="28"/>
        </w:rPr>
      </w:pPr>
      <w:r w:rsidRPr="00DE208E">
        <w:rPr>
          <w:rFonts w:ascii="Arial" w:hAnsi="Arial" w:cs="Arial"/>
          <w:b/>
          <w:color w:val="000000" w:themeColor="text1"/>
          <w:sz w:val="28"/>
          <w:szCs w:val="28"/>
        </w:rPr>
        <w:t>Termes de référence</w:t>
      </w:r>
    </w:p>
    <w:p w14:paraId="08A1EE87" w14:textId="77777777" w:rsidR="00E76DFB" w:rsidRPr="00DE208E" w:rsidRDefault="00E76DFB" w:rsidP="00E76DFB">
      <w:pPr>
        <w:jc w:val="both"/>
        <w:rPr>
          <w:rFonts w:ascii="Arial" w:hAnsi="Arial" w:cs="Arial"/>
          <w:b/>
          <w:color w:val="000000" w:themeColor="text1"/>
          <w:sz w:val="28"/>
          <w:szCs w:val="28"/>
        </w:rPr>
      </w:pPr>
    </w:p>
    <w:p w14:paraId="474872C1" w14:textId="77777777" w:rsidR="00E76DFB" w:rsidRPr="00DE208E" w:rsidRDefault="00E76DFB" w:rsidP="00E76DFB">
      <w:pPr>
        <w:jc w:val="both"/>
        <w:rPr>
          <w:rFonts w:ascii="Arial" w:hAnsi="Arial" w:cs="Arial"/>
          <w:b/>
          <w:color w:val="000000" w:themeColor="text1"/>
          <w:sz w:val="28"/>
          <w:szCs w:val="28"/>
        </w:rPr>
      </w:pPr>
    </w:p>
    <w:p w14:paraId="41673B6B" w14:textId="77777777" w:rsidR="00E76DFB" w:rsidRPr="00DE208E" w:rsidRDefault="00E76DFB" w:rsidP="00E76DFB">
      <w:pPr>
        <w:jc w:val="both"/>
        <w:rPr>
          <w:rFonts w:ascii="Arial" w:hAnsi="Arial" w:cs="Arial"/>
          <w:b/>
          <w:color w:val="000000" w:themeColor="text1"/>
          <w:sz w:val="28"/>
          <w:szCs w:val="28"/>
        </w:rPr>
      </w:pPr>
    </w:p>
    <w:p w14:paraId="305F4187" w14:textId="77777777" w:rsidR="00E76DFB" w:rsidRPr="00DE208E" w:rsidRDefault="00E76DFB" w:rsidP="00E76DFB">
      <w:pPr>
        <w:jc w:val="both"/>
        <w:rPr>
          <w:rFonts w:ascii="Arial" w:hAnsi="Arial" w:cs="Arial"/>
          <w:b/>
          <w:color w:val="000000" w:themeColor="text1"/>
          <w:sz w:val="28"/>
          <w:szCs w:val="28"/>
        </w:rPr>
      </w:pPr>
    </w:p>
    <w:p w14:paraId="5161A0B9" w14:textId="77777777" w:rsidR="00E76DFB" w:rsidRPr="00DE208E" w:rsidRDefault="00E76DFB" w:rsidP="00E76DFB">
      <w:pPr>
        <w:jc w:val="both"/>
        <w:rPr>
          <w:rFonts w:ascii="Arial" w:hAnsi="Arial" w:cs="Arial"/>
          <w:b/>
          <w:color w:val="000000" w:themeColor="text1"/>
          <w:sz w:val="28"/>
          <w:szCs w:val="28"/>
        </w:rPr>
      </w:pPr>
    </w:p>
    <w:p w14:paraId="295FBA64" w14:textId="77777777" w:rsidR="001014C0" w:rsidRPr="00DE208E" w:rsidRDefault="001014C0" w:rsidP="00E76DFB">
      <w:pPr>
        <w:jc w:val="both"/>
        <w:rPr>
          <w:rFonts w:ascii="Arial" w:hAnsi="Arial" w:cs="Arial"/>
          <w:b/>
          <w:color w:val="000000" w:themeColor="text1"/>
          <w:sz w:val="28"/>
          <w:szCs w:val="28"/>
        </w:rPr>
      </w:pPr>
    </w:p>
    <w:p w14:paraId="587E585B" w14:textId="77777777" w:rsidR="002A6ACC" w:rsidRPr="00DE208E" w:rsidRDefault="002A6ACC" w:rsidP="00E76DFB">
      <w:pPr>
        <w:jc w:val="both"/>
        <w:rPr>
          <w:rFonts w:ascii="Arial" w:hAnsi="Arial" w:cs="Arial"/>
          <w:b/>
          <w:color w:val="000000" w:themeColor="text1"/>
          <w:sz w:val="28"/>
          <w:szCs w:val="28"/>
        </w:rPr>
      </w:pPr>
    </w:p>
    <w:p w14:paraId="02108696" w14:textId="77777777" w:rsidR="002A6ACC" w:rsidRPr="00DE208E" w:rsidRDefault="002A6ACC" w:rsidP="00E76DFB">
      <w:pPr>
        <w:jc w:val="both"/>
        <w:rPr>
          <w:rFonts w:ascii="Arial" w:hAnsi="Arial" w:cs="Arial"/>
          <w:b/>
          <w:color w:val="000000" w:themeColor="text1"/>
          <w:sz w:val="28"/>
          <w:szCs w:val="28"/>
        </w:rPr>
      </w:pPr>
    </w:p>
    <w:p w14:paraId="4F07CEB4" w14:textId="1CBFE585" w:rsidR="002A6ACC" w:rsidRDefault="007313D9" w:rsidP="00DE208E">
      <w:pPr>
        <w:jc w:val="center"/>
        <w:rPr>
          <w:rFonts w:ascii="Arial" w:hAnsi="Arial" w:cs="Arial"/>
          <w:b/>
          <w:color w:val="000000" w:themeColor="text1"/>
          <w:sz w:val="28"/>
          <w:szCs w:val="28"/>
        </w:rPr>
      </w:pPr>
      <w:r>
        <w:rPr>
          <w:rFonts w:ascii="Arial" w:hAnsi="Arial" w:cs="Arial"/>
          <w:b/>
          <w:color w:val="000000" w:themeColor="text1"/>
          <w:sz w:val="28"/>
          <w:szCs w:val="28"/>
        </w:rPr>
        <w:t>Juin</w:t>
      </w:r>
      <w:r w:rsidR="00C962EB" w:rsidRPr="00DE208E">
        <w:rPr>
          <w:rFonts w:ascii="Arial" w:hAnsi="Arial" w:cs="Arial"/>
          <w:b/>
          <w:color w:val="000000" w:themeColor="text1"/>
          <w:sz w:val="28"/>
          <w:szCs w:val="28"/>
        </w:rPr>
        <w:t xml:space="preserve"> 202</w:t>
      </w:r>
      <w:r w:rsidR="00540BB8">
        <w:rPr>
          <w:rFonts w:ascii="Arial" w:hAnsi="Arial" w:cs="Arial"/>
          <w:b/>
          <w:color w:val="000000" w:themeColor="text1"/>
          <w:sz w:val="28"/>
          <w:szCs w:val="28"/>
        </w:rPr>
        <w:t>4</w:t>
      </w:r>
    </w:p>
    <w:p w14:paraId="2FC546D4" w14:textId="77777777" w:rsidR="00E34551" w:rsidRPr="00DE208E" w:rsidRDefault="00E34551" w:rsidP="00DE208E">
      <w:pPr>
        <w:jc w:val="center"/>
        <w:rPr>
          <w:rFonts w:ascii="Arial" w:hAnsi="Arial" w:cs="Arial"/>
          <w:b/>
          <w:color w:val="000000" w:themeColor="text1"/>
          <w:sz w:val="28"/>
          <w:szCs w:val="28"/>
        </w:rPr>
      </w:pPr>
    </w:p>
    <w:p w14:paraId="7991C1A8" w14:textId="77777777" w:rsidR="00E76DFB" w:rsidRPr="00DE208E" w:rsidRDefault="00E76DFB" w:rsidP="00E76DFB">
      <w:pPr>
        <w:jc w:val="both"/>
        <w:rPr>
          <w:rFonts w:ascii="Arial" w:hAnsi="Arial" w:cs="Arial"/>
          <w:b/>
          <w:color w:val="000000" w:themeColor="text1"/>
          <w:sz w:val="28"/>
          <w:szCs w:val="28"/>
        </w:rPr>
      </w:pPr>
    </w:p>
    <w:p w14:paraId="67BF3AF2" w14:textId="04A33C96" w:rsidR="00E76DFB" w:rsidRPr="0064689F" w:rsidRDefault="00E76DFB" w:rsidP="00DE208E">
      <w:pPr>
        <w:pStyle w:val="Paragraphedeliste"/>
        <w:numPr>
          <w:ilvl w:val="0"/>
          <w:numId w:val="7"/>
        </w:numPr>
        <w:jc w:val="both"/>
        <w:rPr>
          <w:rFonts w:ascii="Arial" w:hAnsi="Arial" w:cs="Arial"/>
          <w:b/>
          <w:color w:val="000000" w:themeColor="text1"/>
          <w:sz w:val="24"/>
          <w:szCs w:val="24"/>
        </w:rPr>
      </w:pPr>
      <w:r w:rsidRPr="0064689F">
        <w:rPr>
          <w:rFonts w:ascii="Arial" w:hAnsi="Arial" w:cs="Arial"/>
          <w:b/>
          <w:color w:val="000000" w:themeColor="text1"/>
          <w:sz w:val="24"/>
          <w:szCs w:val="24"/>
        </w:rPr>
        <w:lastRenderedPageBreak/>
        <w:t>Contexte</w:t>
      </w:r>
      <w:r w:rsidR="00CE6E1F" w:rsidRPr="0064689F">
        <w:rPr>
          <w:rFonts w:ascii="Arial" w:hAnsi="Arial" w:cs="Arial"/>
          <w:b/>
          <w:color w:val="000000" w:themeColor="text1"/>
          <w:sz w:val="24"/>
          <w:szCs w:val="24"/>
        </w:rPr>
        <w:t xml:space="preserve"> et Justification</w:t>
      </w:r>
    </w:p>
    <w:p w14:paraId="6743B8A6" w14:textId="67329BEF" w:rsidR="00CE6E1F" w:rsidRDefault="004D2C88" w:rsidP="00E76DFB">
      <w:pPr>
        <w:autoSpaceDE w:val="0"/>
        <w:autoSpaceDN w:val="0"/>
        <w:adjustRightInd w:val="0"/>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La CEDEAO </w:t>
      </w:r>
      <w:r w:rsidR="001650A9">
        <w:rPr>
          <w:rFonts w:ascii="Arial" w:hAnsi="Arial" w:cs="Arial"/>
          <w:bCs/>
          <w:color w:val="000000" w:themeColor="text1"/>
          <w:sz w:val="24"/>
          <w:szCs w:val="24"/>
        </w:rPr>
        <w:t xml:space="preserve">et la Coopération espagnole </w:t>
      </w:r>
      <w:r w:rsidR="000735CA">
        <w:rPr>
          <w:rFonts w:ascii="Arial" w:hAnsi="Arial" w:cs="Arial"/>
          <w:bCs/>
          <w:color w:val="000000" w:themeColor="text1"/>
          <w:sz w:val="24"/>
          <w:szCs w:val="24"/>
        </w:rPr>
        <w:t>cofinancent la</w:t>
      </w:r>
      <w:r>
        <w:rPr>
          <w:rFonts w:ascii="Arial" w:hAnsi="Arial" w:cs="Arial"/>
          <w:bCs/>
          <w:color w:val="000000" w:themeColor="text1"/>
          <w:sz w:val="24"/>
          <w:szCs w:val="24"/>
        </w:rPr>
        <w:t xml:space="preserve"> mise en œuvre du </w:t>
      </w:r>
      <w:bookmarkStart w:id="1" w:name="_Hlk170377184"/>
      <w:r>
        <w:rPr>
          <w:rFonts w:ascii="Arial" w:hAnsi="Arial" w:cs="Arial"/>
          <w:bCs/>
          <w:color w:val="000000" w:themeColor="text1"/>
          <w:sz w:val="24"/>
          <w:szCs w:val="24"/>
        </w:rPr>
        <w:t>projet de promotion de l’alimentation scolaire en Afrique de l’Ouest</w:t>
      </w:r>
      <w:bookmarkEnd w:id="1"/>
      <w:r>
        <w:rPr>
          <w:rFonts w:ascii="Arial" w:hAnsi="Arial" w:cs="Arial"/>
          <w:bCs/>
          <w:color w:val="000000" w:themeColor="text1"/>
          <w:sz w:val="24"/>
          <w:szCs w:val="24"/>
        </w:rPr>
        <w:t xml:space="preserve"> sur la période de 2023 à 202</w:t>
      </w:r>
      <w:r w:rsidR="001650A9">
        <w:rPr>
          <w:rFonts w:ascii="Arial" w:hAnsi="Arial" w:cs="Arial"/>
          <w:bCs/>
          <w:color w:val="000000" w:themeColor="text1"/>
          <w:sz w:val="24"/>
          <w:szCs w:val="24"/>
        </w:rPr>
        <w:t>7</w:t>
      </w:r>
      <w:r>
        <w:rPr>
          <w:rFonts w:ascii="Arial" w:hAnsi="Arial" w:cs="Arial"/>
          <w:bCs/>
          <w:color w:val="000000" w:themeColor="text1"/>
          <w:sz w:val="24"/>
          <w:szCs w:val="24"/>
        </w:rPr>
        <w:t>.</w:t>
      </w:r>
    </w:p>
    <w:p w14:paraId="72135956" w14:textId="77777777" w:rsidR="004D2C88" w:rsidRDefault="004D2C88" w:rsidP="00E76DFB">
      <w:pPr>
        <w:autoSpaceDE w:val="0"/>
        <w:autoSpaceDN w:val="0"/>
        <w:adjustRightInd w:val="0"/>
        <w:spacing w:after="0" w:line="240" w:lineRule="auto"/>
        <w:jc w:val="both"/>
        <w:rPr>
          <w:rFonts w:ascii="Arial" w:hAnsi="Arial" w:cs="Arial"/>
          <w:bCs/>
          <w:color w:val="000000" w:themeColor="text1"/>
          <w:sz w:val="24"/>
          <w:szCs w:val="24"/>
        </w:rPr>
      </w:pPr>
    </w:p>
    <w:p w14:paraId="0AD86DDA" w14:textId="54B17523" w:rsidR="004D2C88" w:rsidRDefault="004D2C88" w:rsidP="00E76DFB">
      <w:pPr>
        <w:autoSpaceDE w:val="0"/>
        <w:autoSpaceDN w:val="0"/>
        <w:adjustRightInd w:val="0"/>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Ce projet s’inscrit dans la mise en œuvre du </w:t>
      </w:r>
      <w:r w:rsidRPr="004D2C88">
        <w:rPr>
          <w:rFonts w:ascii="Arial" w:hAnsi="Arial" w:cs="Arial"/>
          <w:bCs/>
          <w:color w:val="000000" w:themeColor="text1"/>
          <w:sz w:val="24"/>
          <w:szCs w:val="24"/>
        </w:rPr>
        <w:t>Programme Régional d’Appui aux Filets Nationaux de Sécurité Sociale en Afrique de l’Ouest (PRAFNSS)</w:t>
      </w:r>
      <w:r w:rsidR="00E926BB">
        <w:rPr>
          <w:rFonts w:ascii="Arial" w:hAnsi="Arial" w:cs="Arial"/>
          <w:bCs/>
          <w:color w:val="000000" w:themeColor="text1"/>
          <w:sz w:val="24"/>
          <w:szCs w:val="24"/>
        </w:rPr>
        <w:t xml:space="preserve"> et contribue à l’amélioration </w:t>
      </w:r>
      <w:r w:rsidR="00E926BB" w:rsidRPr="00E926BB">
        <w:rPr>
          <w:rFonts w:ascii="Arial" w:hAnsi="Arial" w:cs="Arial"/>
          <w:bCs/>
          <w:color w:val="000000" w:themeColor="text1"/>
          <w:sz w:val="24"/>
          <w:szCs w:val="24"/>
        </w:rPr>
        <w:t xml:space="preserve">du caractère intégré </w:t>
      </w:r>
      <w:r w:rsidR="00E926BB">
        <w:rPr>
          <w:rFonts w:ascii="Arial" w:hAnsi="Arial" w:cs="Arial"/>
          <w:bCs/>
          <w:color w:val="000000" w:themeColor="text1"/>
          <w:sz w:val="24"/>
          <w:szCs w:val="24"/>
        </w:rPr>
        <w:t>de l’alimentation scolaire dans les Etats membres</w:t>
      </w:r>
      <w:r w:rsidR="00E926BB" w:rsidRPr="00E926BB">
        <w:rPr>
          <w:rFonts w:ascii="Arial" w:hAnsi="Arial" w:cs="Arial"/>
          <w:bCs/>
          <w:color w:val="000000" w:themeColor="text1"/>
          <w:sz w:val="24"/>
          <w:szCs w:val="24"/>
        </w:rPr>
        <w:t>.</w:t>
      </w:r>
      <w:r w:rsidR="00E926BB">
        <w:rPr>
          <w:rFonts w:ascii="Arial" w:hAnsi="Arial" w:cs="Arial"/>
          <w:bCs/>
          <w:color w:val="000000" w:themeColor="text1"/>
          <w:sz w:val="24"/>
          <w:szCs w:val="24"/>
        </w:rPr>
        <w:t xml:space="preserve"> Sur la base des acquis de son projet pilote, la CEDEAO promeut </w:t>
      </w:r>
      <w:r w:rsidR="00E926BB" w:rsidRPr="00E926BB">
        <w:rPr>
          <w:rFonts w:ascii="Arial" w:hAnsi="Arial" w:cs="Arial"/>
          <w:bCs/>
          <w:color w:val="000000" w:themeColor="text1"/>
          <w:sz w:val="24"/>
          <w:szCs w:val="24"/>
        </w:rPr>
        <w:t>le modèle d’alimentation scolaire intégrée qui fait la valorisation de la production locale, le développement des chaînes de valeurs (transformation, stockages, transport), l’apprentissage (le métier de l’agriculture, sensibilisation, renforcement des capacités), le développement des AGR et des infrastructures économiques avec un accent sur le partage des expériences entre pays.</w:t>
      </w:r>
      <w:r w:rsidR="00E926BB">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p>
    <w:p w14:paraId="0036DF05" w14:textId="77777777" w:rsidR="004D2C88" w:rsidRDefault="004D2C88" w:rsidP="00E76DFB">
      <w:pPr>
        <w:autoSpaceDE w:val="0"/>
        <w:autoSpaceDN w:val="0"/>
        <w:adjustRightInd w:val="0"/>
        <w:spacing w:after="0" w:line="240" w:lineRule="auto"/>
        <w:jc w:val="both"/>
        <w:rPr>
          <w:rFonts w:ascii="Arial" w:hAnsi="Arial" w:cs="Arial"/>
          <w:bCs/>
          <w:color w:val="000000" w:themeColor="text1"/>
          <w:sz w:val="24"/>
          <w:szCs w:val="24"/>
        </w:rPr>
      </w:pPr>
    </w:p>
    <w:p w14:paraId="6D241E93" w14:textId="2636E70A" w:rsidR="00CE6E1F" w:rsidRDefault="00E926BB" w:rsidP="00E76DFB">
      <w:pPr>
        <w:autoSpaceDE w:val="0"/>
        <w:autoSpaceDN w:val="0"/>
        <w:adjustRightInd w:val="0"/>
        <w:spacing w:after="0" w:line="240" w:lineRule="auto"/>
        <w:jc w:val="both"/>
        <w:rPr>
          <w:rFonts w:ascii="Arial" w:hAnsi="Arial" w:cs="Arial"/>
          <w:bCs/>
          <w:color w:val="000000" w:themeColor="text1"/>
          <w:sz w:val="24"/>
          <w:szCs w:val="24"/>
        </w:rPr>
      </w:pPr>
      <w:r w:rsidRPr="00E926BB">
        <w:rPr>
          <w:rFonts w:ascii="Arial" w:hAnsi="Arial" w:cs="Arial"/>
          <w:bCs/>
          <w:color w:val="000000" w:themeColor="text1"/>
          <w:sz w:val="24"/>
          <w:szCs w:val="24"/>
        </w:rPr>
        <w:t xml:space="preserve">L’objectif du projet est d’améliorer le développement du capital humain en Afrique de l’Ouest à travers l’accès durable à un panier alimentaire sain et équilibré des enfants dans les écoles. Au terme de la mise en œuvre, le projet devra permettre d’atteindre cinq (5) principaux résultats dont : (i) Des modèles d’alimentation scolaire intégrée sont promus et renforcés ; (ii) Les connaissances sur les bonnes pratiques d’alimentation, d'hygiène, d'assainissement de base, de gestion durable des ressources naturelles sont renforcées, documentées et partagées ; (iii) </w:t>
      </w:r>
      <w:r w:rsidR="00666B9B">
        <w:rPr>
          <w:rFonts w:ascii="Arial" w:hAnsi="Arial" w:cs="Arial"/>
          <w:bCs/>
          <w:color w:val="000000" w:themeColor="text1"/>
          <w:sz w:val="24"/>
          <w:szCs w:val="24"/>
        </w:rPr>
        <w:t>D</w:t>
      </w:r>
      <w:r w:rsidR="00666B9B" w:rsidRPr="00E926BB">
        <w:rPr>
          <w:rFonts w:ascii="Arial" w:hAnsi="Arial" w:cs="Arial"/>
          <w:bCs/>
          <w:color w:val="000000" w:themeColor="text1"/>
          <w:sz w:val="24"/>
          <w:szCs w:val="24"/>
        </w:rPr>
        <w:t xml:space="preserve">es </w:t>
      </w:r>
      <w:r w:rsidRPr="00E926BB">
        <w:rPr>
          <w:rFonts w:ascii="Arial" w:hAnsi="Arial" w:cs="Arial"/>
          <w:bCs/>
          <w:color w:val="000000" w:themeColor="text1"/>
          <w:sz w:val="24"/>
          <w:szCs w:val="24"/>
        </w:rPr>
        <w:t xml:space="preserve">opportunités économiques et d’insertion économique des femmes sont créées dans les communautés ; (iv) </w:t>
      </w:r>
      <w:r w:rsidR="00666B9B">
        <w:rPr>
          <w:rFonts w:ascii="Arial" w:hAnsi="Arial" w:cs="Arial"/>
          <w:bCs/>
          <w:color w:val="000000" w:themeColor="text1"/>
          <w:sz w:val="24"/>
          <w:szCs w:val="24"/>
        </w:rPr>
        <w:t>L</w:t>
      </w:r>
      <w:r w:rsidR="00666B9B" w:rsidRPr="00E926BB">
        <w:rPr>
          <w:rFonts w:ascii="Arial" w:hAnsi="Arial" w:cs="Arial"/>
          <w:bCs/>
          <w:color w:val="000000" w:themeColor="text1"/>
          <w:sz w:val="24"/>
          <w:szCs w:val="24"/>
        </w:rPr>
        <w:t xml:space="preserve">es </w:t>
      </w:r>
      <w:r w:rsidRPr="00E926BB">
        <w:rPr>
          <w:rFonts w:ascii="Arial" w:hAnsi="Arial" w:cs="Arial"/>
          <w:bCs/>
          <w:color w:val="000000" w:themeColor="text1"/>
          <w:sz w:val="24"/>
          <w:szCs w:val="24"/>
        </w:rPr>
        <w:t xml:space="preserve">capacités opérationnelles de la CEDEAO sont renforcées et (v) </w:t>
      </w:r>
      <w:r w:rsidR="00666B9B">
        <w:rPr>
          <w:rFonts w:ascii="Arial" w:hAnsi="Arial" w:cs="Arial"/>
          <w:bCs/>
          <w:color w:val="000000" w:themeColor="text1"/>
          <w:sz w:val="24"/>
          <w:szCs w:val="24"/>
        </w:rPr>
        <w:t>L</w:t>
      </w:r>
      <w:r w:rsidR="00666B9B" w:rsidRPr="00E926BB">
        <w:rPr>
          <w:rFonts w:ascii="Arial" w:hAnsi="Arial" w:cs="Arial"/>
          <w:bCs/>
          <w:color w:val="000000" w:themeColor="text1"/>
          <w:sz w:val="24"/>
          <w:szCs w:val="24"/>
        </w:rPr>
        <w:t xml:space="preserve">e </w:t>
      </w:r>
      <w:r w:rsidRPr="00E926BB">
        <w:rPr>
          <w:rFonts w:ascii="Arial" w:hAnsi="Arial" w:cs="Arial"/>
          <w:bCs/>
          <w:color w:val="000000" w:themeColor="text1"/>
          <w:sz w:val="24"/>
          <w:szCs w:val="24"/>
        </w:rPr>
        <w:t>cadre réglementaire, institutionnel et la gouvernance des programmes d’alimentation scolaire dans la région sont améliorés.</w:t>
      </w:r>
    </w:p>
    <w:p w14:paraId="66E9B2D3" w14:textId="4235B0F0" w:rsidR="00E926BB" w:rsidRDefault="00742BA7" w:rsidP="00CE6E1F">
      <w:pPr>
        <w:jc w:val="both"/>
        <w:rPr>
          <w:rFonts w:ascii="Arial" w:hAnsi="Arial" w:cs="Arial"/>
          <w:bCs/>
          <w:color w:val="000000" w:themeColor="text1"/>
          <w:sz w:val="24"/>
          <w:szCs w:val="24"/>
        </w:rPr>
      </w:pPr>
      <w:r w:rsidRPr="00742BA7">
        <w:rPr>
          <w:rFonts w:ascii="Arial" w:hAnsi="Arial" w:cs="Arial"/>
          <w:bCs/>
          <w:color w:val="000000" w:themeColor="text1"/>
          <w:sz w:val="24"/>
          <w:szCs w:val="24"/>
        </w:rPr>
        <w:t>Afin d’atteindre le résultat 1 « Des modèles d’alimentation scolaire intégrée sont promus et renforcés », et conformément à son approche fondée sur la mise en œuvre des initiatives innovantes par des acteurs locaux, l’Agence Régionale pour l’Agriculture et l’Alimentation (ARAA) a lancé un appel à propositions le 7 août 2023 pour la sélection des projets dans le domaine de l’alimentation intégrée en Afrique de l’Ouest.</w:t>
      </w:r>
      <w:r>
        <w:rPr>
          <w:rFonts w:ascii="Arial" w:hAnsi="Arial" w:cs="Arial"/>
          <w:bCs/>
          <w:color w:val="000000" w:themeColor="text1"/>
          <w:sz w:val="24"/>
          <w:szCs w:val="24"/>
        </w:rPr>
        <w:t xml:space="preserve"> </w:t>
      </w:r>
    </w:p>
    <w:p w14:paraId="216A70C8" w14:textId="6E2AA392" w:rsidR="000E5689" w:rsidRDefault="00742BA7" w:rsidP="00E76DFB">
      <w:pPr>
        <w:jc w:val="both"/>
        <w:rPr>
          <w:rFonts w:ascii="Arial" w:hAnsi="Arial" w:cs="Arial"/>
          <w:bCs/>
          <w:color w:val="000000" w:themeColor="text1"/>
          <w:sz w:val="24"/>
          <w:szCs w:val="24"/>
        </w:rPr>
      </w:pPr>
      <w:r>
        <w:rPr>
          <w:rFonts w:ascii="Arial" w:hAnsi="Arial" w:cs="Arial"/>
          <w:bCs/>
          <w:color w:val="000000" w:themeColor="text1"/>
          <w:sz w:val="24"/>
          <w:szCs w:val="24"/>
        </w:rPr>
        <w:t>Au terme de cet appel, 1</w:t>
      </w:r>
      <w:r w:rsidR="007313D9">
        <w:rPr>
          <w:rFonts w:ascii="Arial" w:hAnsi="Arial" w:cs="Arial"/>
          <w:bCs/>
          <w:color w:val="000000" w:themeColor="text1"/>
          <w:sz w:val="24"/>
          <w:szCs w:val="24"/>
        </w:rPr>
        <w:t>5</w:t>
      </w:r>
      <w:r>
        <w:rPr>
          <w:rFonts w:ascii="Arial" w:hAnsi="Arial" w:cs="Arial"/>
          <w:bCs/>
          <w:color w:val="000000" w:themeColor="text1"/>
          <w:sz w:val="24"/>
          <w:szCs w:val="24"/>
        </w:rPr>
        <w:t xml:space="preserve"> initiatives de terrain ont été sélectionnées et couvrant tous les Etats membres. Afin </w:t>
      </w:r>
      <w:r w:rsidR="006207DE" w:rsidRPr="006207DE">
        <w:rPr>
          <w:rFonts w:ascii="Arial" w:hAnsi="Arial" w:cs="Arial"/>
          <w:bCs/>
          <w:color w:val="000000" w:themeColor="text1"/>
          <w:sz w:val="24"/>
          <w:szCs w:val="24"/>
        </w:rPr>
        <w:t xml:space="preserve">de démarrer les activités opérationnelles du projet, il est prévu un atelier de lancement </w:t>
      </w:r>
      <w:r w:rsidR="000735CA" w:rsidRPr="006207DE">
        <w:rPr>
          <w:rFonts w:ascii="Arial" w:hAnsi="Arial" w:cs="Arial"/>
          <w:bCs/>
          <w:color w:val="000000" w:themeColor="text1"/>
          <w:sz w:val="24"/>
          <w:szCs w:val="24"/>
        </w:rPr>
        <w:t>officiel au</w:t>
      </w:r>
      <w:r w:rsidR="006207DE" w:rsidRPr="006207DE">
        <w:rPr>
          <w:rFonts w:ascii="Arial" w:hAnsi="Arial" w:cs="Arial"/>
          <w:bCs/>
          <w:color w:val="000000" w:themeColor="text1"/>
          <w:sz w:val="24"/>
          <w:szCs w:val="24"/>
        </w:rPr>
        <w:t xml:space="preserve"> cours duquel, les porteurs de projets présenteront leurs </w:t>
      </w:r>
      <w:r w:rsidR="006207DE">
        <w:rPr>
          <w:rFonts w:ascii="Arial" w:hAnsi="Arial" w:cs="Arial"/>
          <w:bCs/>
          <w:color w:val="000000" w:themeColor="text1"/>
          <w:sz w:val="24"/>
          <w:szCs w:val="24"/>
        </w:rPr>
        <w:t xml:space="preserve">différentes </w:t>
      </w:r>
      <w:r w:rsidR="006207DE" w:rsidRPr="006207DE">
        <w:rPr>
          <w:rFonts w:ascii="Arial" w:hAnsi="Arial" w:cs="Arial"/>
          <w:bCs/>
          <w:color w:val="000000" w:themeColor="text1"/>
          <w:sz w:val="24"/>
          <w:szCs w:val="24"/>
        </w:rPr>
        <w:t>initiatives</w:t>
      </w:r>
      <w:r w:rsidR="006207DE">
        <w:rPr>
          <w:rFonts w:ascii="Arial" w:hAnsi="Arial" w:cs="Arial"/>
          <w:bCs/>
          <w:color w:val="000000" w:themeColor="text1"/>
          <w:sz w:val="24"/>
          <w:szCs w:val="24"/>
        </w:rPr>
        <w:t xml:space="preserve">. </w:t>
      </w:r>
      <w:r w:rsidR="006207DE" w:rsidRPr="006207DE">
        <w:rPr>
          <w:rFonts w:ascii="Arial" w:hAnsi="Arial" w:cs="Arial"/>
          <w:bCs/>
          <w:color w:val="000000" w:themeColor="text1"/>
          <w:sz w:val="24"/>
          <w:szCs w:val="24"/>
        </w:rPr>
        <w:t xml:space="preserve"> </w:t>
      </w:r>
      <w:r w:rsidR="006207DE">
        <w:rPr>
          <w:rFonts w:ascii="Arial" w:hAnsi="Arial" w:cs="Arial"/>
          <w:bCs/>
          <w:color w:val="000000" w:themeColor="text1"/>
          <w:sz w:val="24"/>
          <w:szCs w:val="24"/>
        </w:rPr>
        <w:t>L’évènement se déroulera</w:t>
      </w:r>
      <w:r w:rsidR="00E4026B">
        <w:rPr>
          <w:rFonts w:ascii="Arial" w:hAnsi="Arial" w:cs="Arial"/>
          <w:bCs/>
          <w:color w:val="000000" w:themeColor="text1"/>
          <w:sz w:val="24"/>
          <w:szCs w:val="24"/>
        </w:rPr>
        <w:t xml:space="preserve"> </w:t>
      </w:r>
      <w:r w:rsidR="007313D9">
        <w:rPr>
          <w:rFonts w:ascii="Arial" w:hAnsi="Arial" w:cs="Arial"/>
          <w:bCs/>
          <w:color w:val="000000" w:themeColor="text1"/>
          <w:sz w:val="24"/>
          <w:szCs w:val="24"/>
        </w:rPr>
        <w:t>à Lomé au Togo,</w:t>
      </w:r>
      <w:r w:rsidR="00E4026B">
        <w:rPr>
          <w:rFonts w:ascii="Arial" w:hAnsi="Arial" w:cs="Arial"/>
          <w:bCs/>
          <w:color w:val="000000" w:themeColor="text1"/>
          <w:sz w:val="24"/>
          <w:szCs w:val="24"/>
        </w:rPr>
        <w:t xml:space="preserve"> du </w:t>
      </w:r>
      <w:bookmarkStart w:id="2" w:name="_Hlk157166882"/>
      <w:r w:rsidR="007313D9">
        <w:rPr>
          <w:rFonts w:ascii="Arial" w:hAnsi="Arial" w:cs="Arial"/>
          <w:bCs/>
          <w:color w:val="000000" w:themeColor="text1"/>
          <w:sz w:val="24"/>
          <w:szCs w:val="24"/>
        </w:rPr>
        <w:t xml:space="preserve">22 au </w:t>
      </w:r>
      <w:r w:rsidR="00F84D33">
        <w:rPr>
          <w:rFonts w:ascii="Arial" w:hAnsi="Arial" w:cs="Arial"/>
          <w:bCs/>
          <w:color w:val="000000" w:themeColor="text1"/>
          <w:sz w:val="24"/>
          <w:szCs w:val="24"/>
        </w:rPr>
        <w:t>2</w:t>
      </w:r>
      <w:r w:rsidR="006207DE">
        <w:rPr>
          <w:rFonts w:ascii="Arial" w:hAnsi="Arial" w:cs="Arial"/>
          <w:bCs/>
          <w:color w:val="000000" w:themeColor="text1"/>
          <w:sz w:val="24"/>
          <w:szCs w:val="24"/>
        </w:rPr>
        <w:t>4</w:t>
      </w:r>
      <w:r w:rsidR="00F84D33">
        <w:rPr>
          <w:rFonts w:ascii="Arial" w:hAnsi="Arial" w:cs="Arial"/>
          <w:bCs/>
          <w:color w:val="000000" w:themeColor="text1"/>
          <w:sz w:val="24"/>
          <w:szCs w:val="24"/>
        </w:rPr>
        <w:t xml:space="preserve"> </w:t>
      </w:r>
      <w:r w:rsidR="007313D9">
        <w:rPr>
          <w:rFonts w:ascii="Arial" w:hAnsi="Arial" w:cs="Arial"/>
          <w:bCs/>
          <w:color w:val="000000" w:themeColor="text1"/>
          <w:sz w:val="24"/>
          <w:szCs w:val="24"/>
        </w:rPr>
        <w:t>juillet 2024</w:t>
      </w:r>
      <w:r w:rsidR="006207DE">
        <w:rPr>
          <w:rFonts w:ascii="Arial" w:hAnsi="Arial" w:cs="Arial"/>
          <w:bCs/>
          <w:color w:val="000000" w:themeColor="text1"/>
          <w:sz w:val="24"/>
          <w:szCs w:val="24"/>
        </w:rPr>
        <w:t xml:space="preserve"> et permettra </w:t>
      </w:r>
      <w:r w:rsidR="006207DE" w:rsidRPr="006207DE">
        <w:rPr>
          <w:rFonts w:ascii="Arial" w:hAnsi="Arial" w:cs="Arial"/>
          <w:bCs/>
          <w:color w:val="000000" w:themeColor="text1"/>
          <w:sz w:val="24"/>
          <w:szCs w:val="24"/>
        </w:rPr>
        <w:t>d’informer les pays des initiatives mises en œuvre par la CEDEAO dans le cadre de l’alimentation scolaire</w:t>
      </w:r>
      <w:r w:rsidR="006207DE">
        <w:rPr>
          <w:rFonts w:ascii="Arial" w:hAnsi="Arial" w:cs="Arial"/>
          <w:bCs/>
          <w:color w:val="000000" w:themeColor="text1"/>
          <w:sz w:val="24"/>
          <w:szCs w:val="24"/>
        </w:rPr>
        <w:t xml:space="preserve"> dans les Etats membres.</w:t>
      </w:r>
      <w:bookmarkEnd w:id="2"/>
    </w:p>
    <w:p w14:paraId="3CB34028" w14:textId="3647139E" w:rsidR="000735CA" w:rsidRDefault="000E5689" w:rsidP="00E76DFB">
      <w:pPr>
        <w:jc w:val="both"/>
        <w:rPr>
          <w:rFonts w:ascii="Arial" w:hAnsi="Arial" w:cs="Arial"/>
          <w:bCs/>
          <w:color w:val="000000" w:themeColor="text1"/>
          <w:sz w:val="24"/>
          <w:szCs w:val="24"/>
        </w:rPr>
      </w:pPr>
      <w:r>
        <w:rPr>
          <w:rFonts w:ascii="Arial" w:hAnsi="Arial" w:cs="Arial"/>
          <w:bCs/>
          <w:color w:val="000000" w:themeColor="text1"/>
          <w:sz w:val="24"/>
          <w:szCs w:val="24"/>
        </w:rPr>
        <w:t xml:space="preserve">Aussi, dans le souci </w:t>
      </w:r>
      <w:r w:rsidR="006207DE">
        <w:rPr>
          <w:rFonts w:ascii="Arial" w:hAnsi="Arial" w:cs="Arial"/>
          <w:bCs/>
          <w:color w:val="000000" w:themeColor="text1"/>
          <w:sz w:val="24"/>
          <w:szCs w:val="24"/>
        </w:rPr>
        <w:t xml:space="preserve">d’accompagner l’ARAA dans la mise en œuvre </w:t>
      </w:r>
      <w:r w:rsidR="000735CA">
        <w:rPr>
          <w:rFonts w:ascii="Arial" w:hAnsi="Arial" w:cs="Arial"/>
          <w:bCs/>
          <w:color w:val="000000" w:themeColor="text1"/>
          <w:sz w:val="24"/>
          <w:szCs w:val="24"/>
        </w:rPr>
        <w:t>du projet</w:t>
      </w:r>
      <w:r w:rsidR="006207DE">
        <w:rPr>
          <w:rFonts w:ascii="Arial" w:hAnsi="Arial" w:cs="Arial"/>
          <w:bCs/>
          <w:color w:val="000000" w:themeColor="text1"/>
          <w:sz w:val="24"/>
          <w:szCs w:val="24"/>
        </w:rPr>
        <w:t xml:space="preserve">, ce lancement </w:t>
      </w:r>
      <w:r w:rsidR="000735CA">
        <w:rPr>
          <w:rFonts w:ascii="Arial" w:hAnsi="Arial" w:cs="Arial"/>
          <w:bCs/>
          <w:color w:val="000000" w:themeColor="text1"/>
          <w:sz w:val="24"/>
          <w:szCs w:val="24"/>
        </w:rPr>
        <w:t xml:space="preserve">sera un cadre d’échanges où les </w:t>
      </w:r>
      <w:r w:rsidR="00FB2A5A">
        <w:rPr>
          <w:rFonts w:ascii="Arial" w:hAnsi="Arial" w:cs="Arial"/>
          <w:bCs/>
          <w:color w:val="000000" w:themeColor="text1"/>
          <w:sz w:val="24"/>
          <w:szCs w:val="24"/>
        </w:rPr>
        <w:t>R</w:t>
      </w:r>
      <w:r>
        <w:rPr>
          <w:rFonts w:ascii="Arial" w:hAnsi="Arial" w:cs="Arial"/>
          <w:bCs/>
          <w:color w:val="000000" w:themeColor="text1"/>
          <w:sz w:val="24"/>
          <w:szCs w:val="24"/>
        </w:rPr>
        <w:t>eprésentations résidentes ainsi que les bureaux nationaux de la CEDEAO</w:t>
      </w:r>
      <w:r w:rsidR="000735CA">
        <w:rPr>
          <w:rFonts w:ascii="Arial" w:hAnsi="Arial" w:cs="Arial"/>
          <w:bCs/>
          <w:color w:val="000000" w:themeColor="text1"/>
          <w:sz w:val="24"/>
          <w:szCs w:val="24"/>
        </w:rPr>
        <w:t xml:space="preserve"> auront connaissance</w:t>
      </w:r>
      <w:r w:rsidR="000735CA" w:rsidRPr="000735CA">
        <w:rPr>
          <w:rFonts w:ascii="Arial" w:hAnsi="Arial" w:cs="Arial"/>
          <w:bCs/>
          <w:color w:val="000000" w:themeColor="text1"/>
          <w:sz w:val="24"/>
          <w:szCs w:val="24"/>
        </w:rPr>
        <w:t xml:space="preserve"> </w:t>
      </w:r>
      <w:r w:rsidR="000735CA">
        <w:rPr>
          <w:rFonts w:ascii="Arial" w:hAnsi="Arial" w:cs="Arial"/>
          <w:bCs/>
          <w:color w:val="000000" w:themeColor="text1"/>
          <w:sz w:val="24"/>
          <w:szCs w:val="24"/>
        </w:rPr>
        <w:t xml:space="preserve">du processus </w:t>
      </w:r>
      <w:r w:rsidR="000735CA" w:rsidRPr="000735CA">
        <w:rPr>
          <w:rFonts w:ascii="Arial" w:hAnsi="Arial" w:cs="Arial"/>
          <w:bCs/>
          <w:color w:val="000000" w:themeColor="text1"/>
          <w:sz w:val="24"/>
          <w:szCs w:val="24"/>
        </w:rPr>
        <w:t>de sélection des projets, leur implémentation, le dispositif de suivi évaluation et les procédures de gestion en vue de faciliter leur accompagnement dans la mise en œuvre.</w:t>
      </w:r>
      <w:r w:rsidR="000735CA">
        <w:rPr>
          <w:rFonts w:ascii="Arial" w:hAnsi="Arial" w:cs="Arial"/>
          <w:bCs/>
          <w:color w:val="000000" w:themeColor="text1"/>
          <w:sz w:val="24"/>
          <w:szCs w:val="24"/>
        </w:rPr>
        <w:t xml:space="preserve"> </w:t>
      </w:r>
    </w:p>
    <w:p w14:paraId="0154CDBD" w14:textId="77777777" w:rsidR="000735CA" w:rsidRDefault="000735CA" w:rsidP="00E76DFB">
      <w:pPr>
        <w:jc w:val="both"/>
        <w:rPr>
          <w:rFonts w:ascii="Arial" w:hAnsi="Arial" w:cs="Arial"/>
          <w:bCs/>
          <w:color w:val="000000" w:themeColor="text1"/>
          <w:sz w:val="24"/>
          <w:szCs w:val="24"/>
        </w:rPr>
      </w:pPr>
    </w:p>
    <w:p w14:paraId="07DFA254" w14:textId="4D19C540" w:rsidR="00E76DFB" w:rsidRDefault="000E5689" w:rsidP="00E76DFB">
      <w:pPr>
        <w:jc w:val="both"/>
        <w:rPr>
          <w:rFonts w:ascii="Arial" w:hAnsi="Arial" w:cs="Arial"/>
          <w:bCs/>
          <w:color w:val="000000" w:themeColor="text1"/>
          <w:sz w:val="24"/>
          <w:szCs w:val="24"/>
        </w:rPr>
      </w:pPr>
      <w:r>
        <w:rPr>
          <w:rFonts w:ascii="Arial" w:hAnsi="Arial" w:cs="Arial"/>
          <w:bCs/>
          <w:color w:val="000000" w:themeColor="text1"/>
          <w:sz w:val="24"/>
          <w:szCs w:val="24"/>
        </w:rPr>
        <w:t xml:space="preserve"> </w:t>
      </w:r>
      <w:bookmarkStart w:id="3" w:name="_Hlk170376864"/>
    </w:p>
    <w:bookmarkEnd w:id="3"/>
    <w:p w14:paraId="7C1FD89A" w14:textId="77777777" w:rsidR="00A103F6" w:rsidRPr="00DE208E" w:rsidRDefault="00A103F6" w:rsidP="00E76DFB">
      <w:pPr>
        <w:jc w:val="both"/>
        <w:rPr>
          <w:rFonts w:ascii="Arial" w:hAnsi="Arial" w:cs="Arial"/>
          <w:bCs/>
          <w:color w:val="000000" w:themeColor="text1"/>
          <w:sz w:val="24"/>
          <w:szCs w:val="24"/>
        </w:rPr>
      </w:pPr>
    </w:p>
    <w:p w14:paraId="296328CA" w14:textId="6EDEF96B" w:rsidR="00E76DFB" w:rsidRPr="00DE208E" w:rsidRDefault="00E76DFB" w:rsidP="00DE208E">
      <w:pPr>
        <w:pStyle w:val="Paragraphedeliste"/>
        <w:numPr>
          <w:ilvl w:val="0"/>
          <w:numId w:val="7"/>
        </w:numPr>
        <w:jc w:val="both"/>
        <w:rPr>
          <w:rFonts w:ascii="Arial" w:hAnsi="Arial" w:cs="Arial"/>
          <w:b/>
          <w:color w:val="000000" w:themeColor="text1"/>
          <w:sz w:val="28"/>
          <w:szCs w:val="28"/>
        </w:rPr>
      </w:pPr>
      <w:r w:rsidRPr="0064689F">
        <w:rPr>
          <w:rFonts w:ascii="Arial" w:hAnsi="Arial" w:cs="Arial"/>
          <w:b/>
          <w:bCs/>
          <w:color w:val="000000" w:themeColor="text1"/>
          <w:sz w:val="24"/>
          <w:szCs w:val="24"/>
        </w:rPr>
        <w:t xml:space="preserve">Objectifs </w:t>
      </w:r>
    </w:p>
    <w:p w14:paraId="5C2090AB" w14:textId="33BAAA28" w:rsidR="00E76DFB" w:rsidRPr="00DE208E" w:rsidRDefault="00E76DFB" w:rsidP="00E76DFB">
      <w:pPr>
        <w:spacing w:before="60" w:after="60"/>
        <w:ind w:right="11"/>
        <w:jc w:val="both"/>
        <w:rPr>
          <w:rFonts w:ascii="Arial" w:hAnsi="Arial" w:cs="Arial"/>
          <w:color w:val="000000" w:themeColor="text1"/>
          <w:sz w:val="24"/>
          <w:szCs w:val="24"/>
        </w:rPr>
      </w:pPr>
      <w:r w:rsidRPr="00DE208E">
        <w:rPr>
          <w:rFonts w:ascii="Arial" w:hAnsi="Arial" w:cs="Arial"/>
          <w:color w:val="000000" w:themeColor="text1"/>
          <w:sz w:val="24"/>
          <w:szCs w:val="24"/>
        </w:rPr>
        <w:t>L</w:t>
      </w:r>
      <w:r w:rsidR="00465134">
        <w:rPr>
          <w:rFonts w:ascii="Arial" w:hAnsi="Arial" w:cs="Arial"/>
          <w:color w:val="000000" w:themeColor="text1"/>
          <w:sz w:val="24"/>
          <w:szCs w:val="24"/>
        </w:rPr>
        <w:t>’activité</w:t>
      </w:r>
      <w:r w:rsidRPr="00DE208E">
        <w:rPr>
          <w:rFonts w:ascii="Arial" w:hAnsi="Arial" w:cs="Arial"/>
          <w:color w:val="000000" w:themeColor="text1"/>
          <w:sz w:val="24"/>
          <w:szCs w:val="24"/>
        </w:rPr>
        <w:t xml:space="preserve"> vise globalement à lancer officiellement </w:t>
      </w:r>
      <w:r w:rsidR="00465134">
        <w:rPr>
          <w:rFonts w:ascii="Arial" w:hAnsi="Arial" w:cs="Arial"/>
          <w:color w:val="000000" w:themeColor="text1"/>
          <w:sz w:val="24"/>
          <w:szCs w:val="24"/>
        </w:rPr>
        <w:t xml:space="preserve">le </w:t>
      </w:r>
      <w:r w:rsidR="00465134" w:rsidRPr="00465134">
        <w:rPr>
          <w:rFonts w:ascii="Arial" w:hAnsi="Arial" w:cs="Arial"/>
          <w:color w:val="000000" w:themeColor="text1"/>
          <w:sz w:val="24"/>
          <w:szCs w:val="24"/>
        </w:rPr>
        <w:t>projet de promotion de l’alimentation scolaire en Afrique de l’Ouest</w:t>
      </w:r>
      <w:r w:rsidR="00465134">
        <w:rPr>
          <w:rFonts w:ascii="Arial" w:hAnsi="Arial" w:cs="Arial"/>
          <w:color w:val="000000" w:themeColor="text1"/>
          <w:sz w:val="24"/>
          <w:szCs w:val="24"/>
        </w:rPr>
        <w:t>.</w:t>
      </w:r>
      <w:r w:rsidRPr="00DE208E">
        <w:rPr>
          <w:rFonts w:ascii="Arial" w:hAnsi="Arial" w:cs="Arial"/>
          <w:color w:val="000000" w:themeColor="text1"/>
          <w:sz w:val="24"/>
          <w:szCs w:val="24"/>
        </w:rPr>
        <w:t xml:space="preserve"> Il servira également </w:t>
      </w:r>
      <w:r w:rsidR="00D86C86" w:rsidRPr="00DE208E">
        <w:rPr>
          <w:rFonts w:ascii="Arial" w:hAnsi="Arial" w:cs="Arial"/>
          <w:color w:val="000000" w:themeColor="text1"/>
          <w:sz w:val="24"/>
          <w:szCs w:val="24"/>
        </w:rPr>
        <w:t>de</w:t>
      </w:r>
      <w:r w:rsidRPr="00DE208E">
        <w:rPr>
          <w:rFonts w:ascii="Arial" w:hAnsi="Arial" w:cs="Arial"/>
          <w:color w:val="000000" w:themeColor="text1"/>
          <w:sz w:val="24"/>
          <w:szCs w:val="24"/>
        </w:rPr>
        <w:t xml:space="preserve"> cadre </w:t>
      </w:r>
      <w:r w:rsidR="007313D9">
        <w:rPr>
          <w:rFonts w:ascii="Arial" w:hAnsi="Arial" w:cs="Arial"/>
          <w:color w:val="000000" w:themeColor="text1"/>
          <w:sz w:val="24"/>
          <w:szCs w:val="24"/>
        </w:rPr>
        <w:t xml:space="preserve">d’échanges et </w:t>
      </w:r>
      <w:r w:rsidRPr="00DE208E">
        <w:rPr>
          <w:rFonts w:ascii="Arial" w:hAnsi="Arial" w:cs="Arial"/>
          <w:color w:val="000000" w:themeColor="text1"/>
          <w:sz w:val="24"/>
          <w:szCs w:val="24"/>
        </w:rPr>
        <w:t xml:space="preserve">de partages avec les porteurs </w:t>
      </w:r>
      <w:r w:rsidR="00D86C86" w:rsidRPr="00DE208E">
        <w:rPr>
          <w:rFonts w:ascii="Arial" w:hAnsi="Arial" w:cs="Arial"/>
          <w:color w:val="000000" w:themeColor="text1"/>
          <w:sz w:val="24"/>
          <w:szCs w:val="24"/>
        </w:rPr>
        <w:t xml:space="preserve">sur </w:t>
      </w:r>
      <w:r w:rsidRPr="00DE208E">
        <w:rPr>
          <w:rFonts w:ascii="Arial" w:hAnsi="Arial" w:cs="Arial"/>
          <w:color w:val="000000" w:themeColor="text1"/>
          <w:sz w:val="24"/>
          <w:szCs w:val="24"/>
        </w:rPr>
        <w:t xml:space="preserve">le contenu des projets </w:t>
      </w:r>
      <w:r w:rsidR="007313D9">
        <w:rPr>
          <w:rFonts w:ascii="Arial" w:hAnsi="Arial" w:cs="Arial"/>
          <w:color w:val="000000" w:themeColor="text1"/>
          <w:sz w:val="24"/>
          <w:szCs w:val="24"/>
        </w:rPr>
        <w:t>sélectionnés</w:t>
      </w:r>
      <w:r w:rsidR="00D86C86" w:rsidRPr="00DE208E">
        <w:rPr>
          <w:rFonts w:ascii="Arial" w:hAnsi="Arial" w:cs="Arial"/>
          <w:color w:val="000000" w:themeColor="text1"/>
          <w:sz w:val="24"/>
          <w:szCs w:val="24"/>
        </w:rPr>
        <w:t>.</w:t>
      </w:r>
    </w:p>
    <w:p w14:paraId="685ACE4E" w14:textId="741C54FE" w:rsidR="00E76DFB" w:rsidRPr="00DE208E" w:rsidRDefault="004F40B8" w:rsidP="00E76DFB">
      <w:pPr>
        <w:spacing w:before="60" w:after="60"/>
        <w:ind w:right="11"/>
        <w:jc w:val="both"/>
        <w:rPr>
          <w:rFonts w:ascii="Arial" w:hAnsi="Arial" w:cs="Arial"/>
          <w:color w:val="000000" w:themeColor="text1"/>
          <w:sz w:val="24"/>
          <w:szCs w:val="24"/>
        </w:rPr>
      </w:pPr>
      <w:r>
        <w:rPr>
          <w:rFonts w:ascii="Arial" w:hAnsi="Arial" w:cs="Arial"/>
          <w:color w:val="000000" w:themeColor="text1"/>
          <w:sz w:val="24"/>
          <w:szCs w:val="24"/>
        </w:rPr>
        <w:t xml:space="preserve">De façon spécifique, il s’agit </w:t>
      </w:r>
      <w:r w:rsidR="00F85136">
        <w:rPr>
          <w:rFonts w:ascii="Arial" w:hAnsi="Arial" w:cs="Arial"/>
          <w:color w:val="000000" w:themeColor="text1"/>
          <w:sz w:val="24"/>
          <w:szCs w:val="24"/>
        </w:rPr>
        <w:t>de</w:t>
      </w:r>
      <w:r w:rsidR="00F85136" w:rsidRPr="00DE208E">
        <w:rPr>
          <w:rFonts w:ascii="Arial" w:hAnsi="Arial" w:cs="Arial"/>
          <w:color w:val="000000" w:themeColor="text1"/>
          <w:sz w:val="24"/>
          <w:szCs w:val="24"/>
        </w:rPr>
        <w:t xml:space="preserve"> :</w:t>
      </w:r>
    </w:p>
    <w:p w14:paraId="44B5BAAE" w14:textId="553D5655" w:rsidR="00E76DFB" w:rsidRPr="00DE208E" w:rsidRDefault="00E76DFB" w:rsidP="00E76DFB">
      <w:pPr>
        <w:numPr>
          <w:ilvl w:val="0"/>
          <w:numId w:val="2"/>
        </w:numPr>
        <w:spacing w:before="60" w:after="60"/>
        <w:ind w:right="11"/>
        <w:jc w:val="both"/>
        <w:rPr>
          <w:rFonts w:ascii="Arial" w:hAnsi="Arial" w:cs="Arial"/>
          <w:color w:val="000000" w:themeColor="text1"/>
          <w:sz w:val="24"/>
          <w:szCs w:val="24"/>
        </w:rPr>
      </w:pPr>
      <w:bookmarkStart w:id="4" w:name="_Hlk9866385"/>
      <w:r w:rsidRPr="00DE208E">
        <w:rPr>
          <w:rFonts w:ascii="Arial" w:hAnsi="Arial" w:cs="Arial"/>
          <w:color w:val="000000" w:themeColor="text1"/>
          <w:sz w:val="24"/>
          <w:szCs w:val="24"/>
        </w:rPr>
        <w:t>Lancer officiellement le</w:t>
      </w:r>
      <w:r w:rsidR="004F40B8">
        <w:rPr>
          <w:rFonts w:ascii="Arial" w:hAnsi="Arial" w:cs="Arial"/>
          <w:color w:val="000000" w:themeColor="text1"/>
          <w:sz w:val="24"/>
          <w:szCs w:val="24"/>
        </w:rPr>
        <w:t xml:space="preserve"> démarrage de</w:t>
      </w:r>
      <w:r w:rsidRPr="00DE208E">
        <w:rPr>
          <w:rFonts w:ascii="Arial" w:hAnsi="Arial" w:cs="Arial"/>
          <w:color w:val="000000" w:themeColor="text1"/>
          <w:sz w:val="24"/>
          <w:szCs w:val="24"/>
        </w:rPr>
        <w:t xml:space="preserve">s </w:t>
      </w:r>
      <w:r w:rsidR="004F40B8" w:rsidRPr="00DE208E">
        <w:rPr>
          <w:rFonts w:ascii="Arial" w:hAnsi="Arial" w:cs="Arial"/>
          <w:color w:val="000000" w:themeColor="text1"/>
          <w:sz w:val="24"/>
          <w:szCs w:val="24"/>
        </w:rPr>
        <w:t>projets</w:t>
      </w:r>
      <w:r w:rsidR="004F40B8">
        <w:rPr>
          <w:rFonts w:ascii="Arial" w:hAnsi="Arial" w:cs="Arial"/>
          <w:color w:val="000000" w:themeColor="text1"/>
          <w:sz w:val="24"/>
          <w:szCs w:val="24"/>
        </w:rPr>
        <w:t xml:space="preserve"> de terrain issus</w:t>
      </w:r>
      <w:r w:rsidR="004F40B8" w:rsidRPr="00DE208E">
        <w:rPr>
          <w:rFonts w:ascii="Arial" w:hAnsi="Arial" w:cs="Arial"/>
          <w:color w:val="000000" w:themeColor="text1"/>
          <w:sz w:val="24"/>
          <w:szCs w:val="24"/>
        </w:rPr>
        <w:t xml:space="preserve"> de</w:t>
      </w:r>
      <w:r w:rsidR="00D86C86" w:rsidRPr="00DE208E">
        <w:rPr>
          <w:rFonts w:ascii="Arial" w:hAnsi="Arial" w:cs="Arial"/>
          <w:color w:val="000000" w:themeColor="text1"/>
          <w:sz w:val="24"/>
          <w:szCs w:val="24"/>
        </w:rPr>
        <w:t xml:space="preserve"> l’</w:t>
      </w:r>
      <w:r w:rsidR="004F40B8">
        <w:rPr>
          <w:rFonts w:ascii="Arial" w:hAnsi="Arial" w:cs="Arial"/>
          <w:color w:val="000000" w:themeColor="text1"/>
          <w:sz w:val="24"/>
          <w:szCs w:val="24"/>
        </w:rPr>
        <w:t>a</w:t>
      </w:r>
      <w:r w:rsidRPr="00DE208E">
        <w:rPr>
          <w:rFonts w:ascii="Arial" w:hAnsi="Arial" w:cs="Arial"/>
          <w:color w:val="000000" w:themeColor="text1"/>
          <w:sz w:val="24"/>
          <w:szCs w:val="24"/>
        </w:rPr>
        <w:t>ppel à Proposition</w:t>
      </w:r>
      <w:r w:rsidR="004F40B8">
        <w:rPr>
          <w:rFonts w:ascii="Arial" w:hAnsi="Arial" w:cs="Arial"/>
          <w:color w:val="000000" w:themeColor="text1"/>
          <w:sz w:val="24"/>
          <w:szCs w:val="24"/>
        </w:rPr>
        <w:t>s</w:t>
      </w:r>
      <w:r w:rsidR="00F51823">
        <w:rPr>
          <w:rFonts w:ascii="Arial" w:hAnsi="Arial" w:cs="Arial"/>
          <w:color w:val="000000" w:themeColor="text1"/>
          <w:sz w:val="24"/>
          <w:szCs w:val="24"/>
        </w:rPr>
        <w:t>,</w:t>
      </w:r>
    </w:p>
    <w:p w14:paraId="365F2836" w14:textId="3A3E2D6E" w:rsidR="00E76DFB" w:rsidRDefault="00E76DFB" w:rsidP="00E76DFB">
      <w:pPr>
        <w:numPr>
          <w:ilvl w:val="0"/>
          <w:numId w:val="2"/>
        </w:numPr>
        <w:spacing w:before="60" w:after="60"/>
        <w:ind w:right="11"/>
        <w:jc w:val="both"/>
        <w:rPr>
          <w:rFonts w:ascii="Arial" w:hAnsi="Arial" w:cs="Arial"/>
          <w:color w:val="000000" w:themeColor="text1"/>
          <w:sz w:val="24"/>
          <w:szCs w:val="24"/>
        </w:rPr>
      </w:pPr>
      <w:r w:rsidRPr="00DE208E">
        <w:rPr>
          <w:rFonts w:ascii="Arial" w:hAnsi="Arial" w:cs="Arial"/>
          <w:color w:val="000000" w:themeColor="text1"/>
          <w:sz w:val="24"/>
          <w:szCs w:val="24"/>
        </w:rPr>
        <w:t>Partager le contenu de chaque projet avec les porteurs des autres projets en vue d’amorcer la création des réseaux de partage</w:t>
      </w:r>
      <w:r w:rsidR="00F51823">
        <w:rPr>
          <w:rFonts w:ascii="Arial" w:hAnsi="Arial" w:cs="Arial"/>
          <w:color w:val="000000" w:themeColor="text1"/>
          <w:sz w:val="24"/>
          <w:szCs w:val="24"/>
        </w:rPr>
        <w:t>s</w:t>
      </w:r>
      <w:r w:rsidRPr="00DE208E">
        <w:rPr>
          <w:rFonts w:ascii="Arial" w:hAnsi="Arial" w:cs="Arial"/>
          <w:color w:val="000000" w:themeColor="text1"/>
          <w:sz w:val="24"/>
          <w:szCs w:val="24"/>
        </w:rPr>
        <w:t xml:space="preserve"> d’expérience</w:t>
      </w:r>
      <w:r w:rsidR="00F51823">
        <w:rPr>
          <w:rFonts w:ascii="Arial" w:hAnsi="Arial" w:cs="Arial"/>
          <w:color w:val="000000" w:themeColor="text1"/>
          <w:sz w:val="24"/>
          <w:szCs w:val="24"/>
        </w:rPr>
        <w:t>s,</w:t>
      </w:r>
    </w:p>
    <w:p w14:paraId="78ABBEAD" w14:textId="7B1364F8" w:rsidR="00EF24C3" w:rsidRPr="00DE208E" w:rsidRDefault="00EF24C3" w:rsidP="00E76DFB">
      <w:pPr>
        <w:numPr>
          <w:ilvl w:val="0"/>
          <w:numId w:val="2"/>
        </w:numPr>
        <w:spacing w:before="60" w:after="60"/>
        <w:ind w:right="11"/>
        <w:jc w:val="both"/>
        <w:rPr>
          <w:rFonts w:ascii="Arial" w:hAnsi="Arial" w:cs="Arial"/>
          <w:color w:val="000000" w:themeColor="text1"/>
          <w:sz w:val="24"/>
          <w:szCs w:val="24"/>
        </w:rPr>
      </w:pPr>
      <w:bookmarkStart w:id="5" w:name="_Hlk170377562"/>
      <w:r>
        <w:rPr>
          <w:rFonts w:ascii="Arial" w:hAnsi="Arial" w:cs="Arial"/>
          <w:color w:val="000000" w:themeColor="text1"/>
          <w:sz w:val="24"/>
          <w:szCs w:val="24"/>
        </w:rPr>
        <w:t xml:space="preserve">Permettre aux </w:t>
      </w:r>
      <w:bookmarkStart w:id="6" w:name="_Hlk170379926"/>
      <w:bookmarkStart w:id="7" w:name="_Hlk169096903"/>
      <w:r>
        <w:rPr>
          <w:rFonts w:ascii="Arial" w:hAnsi="Arial" w:cs="Arial"/>
          <w:color w:val="000000" w:themeColor="text1"/>
          <w:sz w:val="24"/>
          <w:szCs w:val="24"/>
        </w:rPr>
        <w:t xml:space="preserve">chefs bureaux et Représentations résidentes </w:t>
      </w:r>
      <w:bookmarkEnd w:id="6"/>
      <w:r>
        <w:rPr>
          <w:rFonts w:ascii="Arial" w:hAnsi="Arial" w:cs="Arial"/>
          <w:color w:val="000000" w:themeColor="text1"/>
          <w:sz w:val="24"/>
          <w:szCs w:val="24"/>
        </w:rPr>
        <w:t xml:space="preserve">de la CEDEAO de </w:t>
      </w:r>
      <w:r w:rsidR="00465134">
        <w:rPr>
          <w:rFonts w:ascii="Arial" w:hAnsi="Arial" w:cs="Arial"/>
          <w:color w:val="000000" w:themeColor="text1"/>
          <w:sz w:val="24"/>
          <w:szCs w:val="24"/>
        </w:rPr>
        <w:t>s’approprier des projets sélectionnés</w:t>
      </w:r>
      <w:r w:rsidR="00666B9B">
        <w:rPr>
          <w:rFonts w:ascii="Arial" w:hAnsi="Arial" w:cs="Arial"/>
          <w:color w:val="000000" w:themeColor="text1"/>
          <w:sz w:val="24"/>
          <w:szCs w:val="24"/>
        </w:rPr>
        <w:t xml:space="preserve"> et</w:t>
      </w:r>
      <w:r w:rsidR="00465134">
        <w:rPr>
          <w:rFonts w:ascii="Arial" w:hAnsi="Arial" w:cs="Arial"/>
          <w:color w:val="000000" w:themeColor="text1"/>
          <w:sz w:val="24"/>
          <w:szCs w:val="24"/>
        </w:rPr>
        <w:t xml:space="preserve"> </w:t>
      </w:r>
      <w:bookmarkEnd w:id="5"/>
      <w:r w:rsidR="003A0F07">
        <w:rPr>
          <w:rFonts w:ascii="Arial" w:hAnsi="Arial" w:cs="Arial"/>
          <w:color w:val="000000" w:themeColor="text1"/>
          <w:sz w:val="24"/>
          <w:szCs w:val="24"/>
        </w:rPr>
        <w:t xml:space="preserve">de </w:t>
      </w:r>
      <w:r>
        <w:rPr>
          <w:rFonts w:ascii="Arial" w:hAnsi="Arial" w:cs="Arial"/>
          <w:color w:val="000000" w:themeColor="text1"/>
          <w:sz w:val="24"/>
          <w:szCs w:val="24"/>
        </w:rPr>
        <w:t>s’imprégner du processus de</w:t>
      </w:r>
      <w:r w:rsidR="00F51823">
        <w:rPr>
          <w:rFonts w:ascii="Arial" w:hAnsi="Arial" w:cs="Arial"/>
          <w:color w:val="000000" w:themeColor="text1"/>
          <w:sz w:val="24"/>
          <w:szCs w:val="24"/>
        </w:rPr>
        <w:t xml:space="preserve"> </w:t>
      </w:r>
      <w:r>
        <w:rPr>
          <w:rFonts w:ascii="Arial" w:hAnsi="Arial" w:cs="Arial"/>
          <w:color w:val="000000" w:themeColor="text1"/>
          <w:sz w:val="24"/>
          <w:szCs w:val="24"/>
        </w:rPr>
        <w:t>sélection et de la mise en œuvre des projets</w:t>
      </w:r>
      <w:r w:rsidR="00F51823">
        <w:rPr>
          <w:rFonts w:ascii="Arial" w:hAnsi="Arial" w:cs="Arial"/>
          <w:color w:val="000000" w:themeColor="text1"/>
          <w:sz w:val="24"/>
          <w:szCs w:val="24"/>
        </w:rPr>
        <w:t>,</w:t>
      </w:r>
    </w:p>
    <w:p w14:paraId="5914A66A" w14:textId="0F2D906A" w:rsidR="00465134" w:rsidRPr="00DE208E" w:rsidRDefault="00465134" w:rsidP="00465134">
      <w:pPr>
        <w:numPr>
          <w:ilvl w:val="0"/>
          <w:numId w:val="2"/>
        </w:numPr>
        <w:spacing w:before="60" w:after="60"/>
        <w:ind w:right="11"/>
        <w:jc w:val="both"/>
        <w:rPr>
          <w:rFonts w:ascii="Arial" w:hAnsi="Arial" w:cs="Arial"/>
          <w:color w:val="000000" w:themeColor="text1"/>
          <w:sz w:val="24"/>
          <w:szCs w:val="24"/>
        </w:rPr>
      </w:pPr>
      <w:bookmarkStart w:id="8" w:name="_Hlk170380086"/>
      <w:bookmarkEnd w:id="4"/>
      <w:bookmarkEnd w:id="7"/>
      <w:r w:rsidRPr="00465134">
        <w:rPr>
          <w:rFonts w:ascii="Arial" w:hAnsi="Arial" w:cs="Arial"/>
          <w:color w:val="000000" w:themeColor="text1"/>
          <w:sz w:val="24"/>
          <w:szCs w:val="24"/>
        </w:rPr>
        <w:t xml:space="preserve">Permettre aux chefs bureaux et Représentations résidentes de la CEDEAO </w:t>
      </w:r>
      <w:r>
        <w:rPr>
          <w:rFonts w:ascii="Arial" w:hAnsi="Arial" w:cs="Arial"/>
          <w:color w:val="000000" w:themeColor="text1"/>
          <w:sz w:val="24"/>
          <w:szCs w:val="24"/>
        </w:rPr>
        <w:t xml:space="preserve">d’avoir une connaissance du mécanisme de gestion de projets de l’ARAA en vue de leur accompagnement dans la mise en </w:t>
      </w:r>
      <w:r w:rsidR="00F51823">
        <w:rPr>
          <w:rFonts w:ascii="Arial" w:hAnsi="Arial" w:cs="Arial"/>
          <w:color w:val="000000" w:themeColor="text1"/>
          <w:sz w:val="24"/>
          <w:szCs w:val="24"/>
        </w:rPr>
        <w:t>œuvre</w:t>
      </w:r>
      <w:bookmarkEnd w:id="8"/>
      <w:r w:rsidRPr="00465134">
        <w:rPr>
          <w:rFonts w:ascii="Arial" w:hAnsi="Arial" w:cs="Arial"/>
          <w:color w:val="000000" w:themeColor="text1"/>
          <w:sz w:val="24"/>
          <w:szCs w:val="24"/>
        </w:rPr>
        <w:t xml:space="preserve"> </w:t>
      </w:r>
      <w:r w:rsidRPr="00DE208E">
        <w:rPr>
          <w:rFonts w:ascii="Arial" w:hAnsi="Arial" w:cs="Arial"/>
          <w:color w:val="000000" w:themeColor="text1"/>
          <w:sz w:val="24"/>
          <w:szCs w:val="24"/>
        </w:rPr>
        <w:t>;</w:t>
      </w:r>
    </w:p>
    <w:p w14:paraId="3C8FDC96" w14:textId="48A476A3" w:rsidR="00465134" w:rsidRDefault="00465134" w:rsidP="00465134">
      <w:pPr>
        <w:numPr>
          <w:ilvl w:val="0"/>
          <w:numId w:val="2"/>
        </w:numPr>
        <w:spacing w:before="60" w:after="60"/>
        <w:ind w:right="11"/>
        <w:jc w:val="both"/>
        <w:rPr>
          <w:rFonts w:ascii="Arial" w:hAnsi="Arial" w:cs="Arial"/>
          <w:color w:val="000000" w:themeColor="text1"/>
          <w:sz w:val="24"/>
          <w:szCs w:val="24"/>
        </w:rPr>
      </w:pPr>
      <w:r>
        <w:rPr>
          <w:rFonts w:ascii="Arial" w:hAnsi="Arial" w:cs="Arial"/>
          <w:color w:val="000000" w:themeColor="text1"/>
          <w:sz w:val="24"/>
          <w:szCs w:val="24"/>
        </w:rPr>
        <w:t>Partager avec les porteurs</w:t>
      </w:r>
      <w:r w:rsidR="00F51823">
        <w:rPr>
          <w:rFonts w:ascii="Arial" w:hAnsi="Arial" w:cs="Arial"/>
          <w:color w:val="000000" w:themeColor="text1"/>
          <w:sz w:val="24"/>
          <w:szCs w:val="24"/>
        </w:rPr>
        <w:t xml:space="preserve"> de projet</w:t>
      </w:r>
      <w:r w:rsidR="00731F16">
        <w:rPr>
          <w:rFonts w:ascii="Arial" w:hAnsi="Arial" w:cs="Arial"/>
          <w:color w:val="000000" w:themeColor="text1"/>
          <w:sz w:val="24"/>
          <w:szCs w:val="24"/>
        </w:rPr>
        <w:t>s</w:t>
      </w:r>
      <w:r w:rsidR="00F51823">
        <w:rPr>
          <w:rFonts w:ascii="Arial" w:hAnsi="Arial" w:cs="Arial"/>
          <w:color w:val="000000" w:themeColor="text1"/>
          <w:sz w:val="24"/>
          <w:szCs w:val="24"/>
        </w:rPr>
        <w:t>,</w:t>
      </w:r>
      <w:r>
        <w:rPr>
          <w:rFonts w:ascii="Arial" w:hAnsi="Arial" w:cs="Arial"/>
          <w:color w:val="000000" w:themeColor="text1"/>
          <w:sz w:val="24"/>
          <w:szCs w:val="24"/>
        </w:rPr>
        <w:t xml:space="preserve"> la synthèse des formations effectuée</w:t>
      </w:r>
      <w:r w:rsidR="00F51823">
        <w:rPr>
          <w:rFonts w:ascii="Arial" w:hAnsi="Arial" w:cs="Arial"/>
          <w:color w:val="000000" w:themeColor="text1"/>
          <w:sz w:val="24"/>
          <w:szCs w:val="24"/>
        </w:rPr>
        <w:t>s</w:t>
      </w:r>
      <w:r>
        <w:rPr>
          <w:rFonts w:ascii="Arial" w:hAnsi="Arial" w:cs="Arial"/>
          <w:color w:val="000000" w:themeColor="text1"/>
          <w:sz w:val="24"/>
          <w:szCs w:val="24"/>
        </w:rPr>
        <w:t xml:space="preserve"> sur la gestions </w:t>
      </w:r>
      <w:r w:rsidR="00F51823">
        <w:rPr>
          <w:rFonts w:ascii="Arial" w:hAnsi="Arial" w:cs="Arial"/>
          <w:color w:val="000000" w:themeColor="text1"/>
          <w:sz w:val="24"/>
          <w:szCs w:val="24"/>
        </w:rPr>
        <w:t>technique, comptable et financière des projets</w:t>
      </w:r>
      <w:r w:rsidR="007B1E25">
        <w:rPr>
          <w:rFonts w:ascii="Arial" w:hAnsi="Arial" w:cs="Arial"/>
          <w:color w:val="000000" w:themeColor="text1"/>
          <w:sz w:val="24"/>
          <w:szCs w:val="24"/>
        </w:rPr>
        <w:t xml:space="preserve">. </w:t>
      </w:r>
    </w:p>
    <w:p w14:paraId="56E3AD7E" w14:textId="77777777" w:rsidR="00E76DFB" w:rsidRPr="00DE208E" w:rsidRDefault="00E76DFB" w:rsidP="00E76DFB">
      <w:pPr>
        <w:jc w:val="both"/>
        <w:rPr>
          <w:rFonts w:ascii="Arial" w:hAnsi="Arial" w:cs="Arial"/>
          <w:color w:val="000000" w:themeColor="text1"/>
          <w:sz w:val="24"/>
          <w:szCs w:val="24"/>
        </w:rPr>
      </w:pPr>
    </w:p>
    <w:p w14:paraId="7783AB63" w14:textId="686822F4" w:rsidR="00E76DFB" w:rsidRPr="00DE208E" w:rsidRDefault="00E76DFB" w:rsidP="00DE208E">
      <w:pPr>
        <w:pStyle w:val="Paragraphedeliste"/>
        <w:numPr>
          <w:ilvl w:val="0"/>
          <w:numId w:val="7"/>
        </w:numPr>
        <w:jc w:val="both"/>
        <w:rPr>
          <w:rFonts w:ascii="Arial" w:hAnsi="Arial" w:cs="Arial"/>
          <w:b/>
          <w:bCs/>
          <w:color w:val="000000" w:themeColor="text1"/>
          <w:sz w:val="24"/>
          <w:szCs w:val="24"/>
        </w:rPr>
      </w:pPr>
      <w:r w:rsidRPr="00DE208E">
        <w:rPr>
          <w:rFonts w:ascii="Arial" w:hAnsi="Arial" w:cs="Arial"/>
          <w:b/>
          <w:bCs/>
          <w:color w:val="000000" w:themeColor="text1"/>
          <w:sz w:val="24"/>
          <w:szCs w:val="24"/>
        </w:rPr>
        <w:t xml:space="preserve">Résultats attendus </w:t>
      </w:r>
    </w:p>
    <w:p w14:paraId="1152F565" w14:textId="77777777" w:rsidR="00E76DFB" w:rsidRPr="00DE208E" w:rsidRDefault="00E76DFB" w:rsidP="00E76DFB">
      <w:pPr>
        <w:spacing w:before="120" w:after="120"/>
        <w:jc w:val="both"/>
        <w:rPr>
          <w:rFonts w:ascii="Arial" w:hAnsi="Arial" w:cs="Arial"/>
          <w:color w:val="000000" w:themeColor="text1"/>
          <w:sz w:val="24"/>
          <w:szCs w:val="24"/>
        </w:rPr>
      </w:pPr>
      <w:r w:rsidRPr="00DE208E">
        <w:rPr>
          <w:rFonts w:ascii="Arial" w:hAnsi="Arial" w:cs="Arial"/>
          <w:color w:val="000000" w:themeColor="text1"/>
          <w:sz w:val="24"/>
          <w:szCs w:val="24"/>
        </w:rPr>
        <w:t>Les résultats suivants sont attendus à l’issue de cet atelier :</w:t>
      </w:r>
    </w:p>
    <w:p w14:paraId="46CC9FD6" w14:textId="7E11DF60" w:rsidR="004F40B8" w:rsidRPr="004F40B8" w:rsidRDefault="00731F16" w:rsidP="004F40B8">
      <w:pPr>
        <w:pStyle w:val="Paragraphedeliste"/>
        <w:numPr>
          <w:ilvl w:val="0"/>
          <w:numId w:val="3"/>
        </w:numPr>
        <w:rPr>
          <w:rFonts w:ascii="Arial" w:hAnsi="Arial" w:cs="Arial"/>
          <w:color w:val="000000" w:themeColor="text1"/>
          <w:sz w:val="24"/>
          <w:szCs w:val="24"/>
        </w:rPr>
      </w:pPr>
      <w:r>
        <w:rPr>
          <w:rFonts w:ascii="Arial" w:hAnsi="Arial" w:cs="Arial"/>
          <w:color w:val="000000" w:themeColor="text1"/>
          <w:sz w:val="24"/>
          <w:szCs w:val="24"/>
        </w:rPr>
        <w:t>Le</w:t>
      </w:r>
      <w:r w:rsidR="00666B9B">
        <w:rPr>
          <w:rFonts w:ascii="Arial" w:hAnsi="Arial" w:cs="Arial"/>
          <w:color w:val="000000" w:themeColor="text1"/>
          <w:sz w:val="24"/>
          <w:szCs w:val="24"/>
        </w:rPr>
        <w:t>s</w:t>
      </w:r>
      <w:r>
        <w:rPr>
          <w:rFonts w:ascii="Arial" w:hAnsi="Arial" w:cs="Arial"/>
          <w:color w:val="000000" w:themeColor="text1"/>
          <w:sz w:val="24"/>
          <w:szCs w:val="24"/>
        </w:rPr>
        <w:t xml:space="preserve"> projet</w:t>
      </w:r>
      <w:r w:rsidR="00666B9B">
        <w:rPr>
          <w:rFonts w:ascii="Arial" w:hAnsi="Arial" w:cs="Arial"/>
          <w:color w:val="000000" w:themeColor="text1"/>
          <w:sz w:val="24"/>
          <w:szCs w:val="24"/>
        </w:rPr>
        <w:t xml:space="preserve">s </w:t>
      </w:r>
      <w:r w:rsidR="00132E35">
        <w:rPr>
          <w:rFonts w:ascii="Arial" w:hAnsi="Arial" w:cs="Arial"/>
          <w:color w:val="000000" w:themeColor="text1"/>
          <w:sz w:val="24"/>
          <w:szCs w:val="24"/>
        </w:rPr>
        <w:t xml:space="preserve">de </w:t>
      </w:r>
      <w:r w:rsidR="00666B9B">
        <w:rPr>
          <w:rFonts w:ascii="Arial" w:hAnsi="Arial" w:cs="Arial"/>
          <w:color w:val="000000" w:themeColor="text1"/>
          <w:sz w:val="24"/>
          <w:szCs w:val="24"/>
        </w:rPr>
        <w:t>terrain sont</w:t>
      </w:r>
      <w:r>
        <w:rPr>
          <w:rFonts w:ascii="Arial" w:hAnsi="Arial" w:cs="Arial"/>
          <w:color w:val="000000" w:themeColor="text1"/>
          <w:sz w:val="24"/>
          <w:szCs w:val="24"/>
        </w:rPr>
        <w:t xml:space="preserve"> officiellement lancé</w:t>
      </w:r>
      <w:r w:rsidR="00666B9B">
        <w:rPr>
          <w:rFonts w:ascii="Arial" w:hAnsi="Arial" w:cs="Arial"/>
          <w:color w:val="000000" w:themeColor="text1"/>
          <w:sz w:val="24"/>
          <w:szCs w:val="24"/>
        </w:rPr>
        <w:t>s</w:t>
      </w:r>
      <w:r>
        <w:rPr>
          <w:rFonts w:ascii="Arial" w:hAnsi="Arial" w:cs="Arial"/>
          <w:color w:val="000000" w:themeColor="text1"/>
          <w:sz w:val="24"/>
          <w:szCs w:val="24"/>
        </w:rPr>
        <w:t>,</w:t>
      </w:r>
    </w:p>
    <w:p w14:paraId="369CE40E" w14:textId="331CB3C1" w:rsidR="00E76DFB" w:rsidRPr="00DE208E" w:rsidRDefault="00E76DFB" w:rsidP="004F40B8">
      <w:pPr>
        <w:pStyle w:val="Paragraphedeliste"/>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p>
    <w:p w14:paraId="1BBBB12F" w14:textId="2F2E797D" w:rsidR="004F40B8" w:rsidRPr="008F5DA9" w:rsidRDefault="00731F16" w:rsidP="008F5DA9">
      <w:pPr>
        <w:pStyle w:val="Paragraphedeliste"/>
        <w:numPr>
          <w:ilvl w:val="0"/>
          <w:numId w:val="3"/>
        </w:num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Le contenu de chaque projet est partagé avec les participants et une plateforme d’échanges est créée entre les porteurs,</w:t>
      </w:r>
    </w:p>
    <w:p w14:paraId="6DE23FEF" w14:textId="77777777" w:rsidR="004F40B8" w:rsidRPr="00DE208E" w:rsidRDefault="004F40B8" w:rsidP="004F40B8">
      <w:pPr>
        <w:pStyle w:val="Paragraphedeliste"/>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p>
    <w:p w14:paraId="793861D4" w14:textId="4620DAB3" w:rsidR="00E76DFB" w:rsidRDefault="00731F16" w:rsidP="00E76DFB">
      <w:pPr>
        <w:pStyle w:val="Paragraphedeliste"/>
        <w:numPr>
          <w:ilvl w:val="0"/>
          <w:numId w:val="3"/>
        </w:num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 xml:space="preserve">Les Chefs bureaux et Représentations résidentes se sont appropriés des projets et initiatives en cours coordonnés par l’ARAA dans le domaine de l’alimentation scolaire dans les Etats membres,  </w:t>
      </w:r>
    </w:p>
    <w:p w14:paraId="593C4359" w14:textId="77777777" w:rsidR="00AF5A54" w:rsidRPr="0064689F" w:rsidRDefault="00AF5A54" w:rsidP="0064689F">
      <w:p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p>
    <w:p w14:paraId="2FD0FEC6" w14:textId="77777777" w:rsidR="00AF5A54" w:rsidRDefault="00731F16" w:rsidP="00E76DFB">
      <w:pPr>
        <w:pStyle w:val="Paragraphedeliste"/>
        <w:numPr>
          <w:ilvl w:val="0"/>
          <w:numId w:val="3"/>
        </w:num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Les C</w:t>
      </w:r>
      <w:r w:rsidRPr="00731F16">
        <w:rPr>
          <w:rFonts w:ascii="Arial" w:hAnsi="Arial" w:cs="Arial"/>
          <w:color w:val="000000" w:themeColor="text1"/>
          <w:sz w:val="24"/>
          <w:szCs w:val="24"/>
        </w:rPr>
        <w:t xml:space="preserve">hefs bureaux et Représentations résidentes de la CEDEAO </w:t>
      </w:r>
      <w:r>
        <w:rPr>
          <w:rFonts w:ascii="Arial" w:hAnsi="Arial" w:cs="Arial"/>
          <w:color w:val="000000" w:themeColor="text1"/>
          <w:sz w:val="24"/>
          <w:szCs w:val="24"/>
        </w:rPr>
        <w:t>ont</w:t>
      </w:r>
      <w:r w:rsidRPr="00731F16">
        <w:rPr>
          <w:rFonts w:ascii="Arial" w:hAnsi="Arial" w:cs="Arial"/>
          <w:color w:val="000000" w:themeColor="text1"/>
          <w:sz w:val="24"/>
          <w:szCs w:val="24"/>
        </w:rPr>
        <w:t xml:space="preserve"> une connaissance du mécanisme de gestion de projets de l’ARAA</w:t>
      </w:r>
      <w:r w:rsidR="00AF5A54">
        <w:rPr>
          <w:rFonts w:ascii="Arial" w:hAnsi="Arial" w:cs="Arial"/>
          <w:color w:val="000000" w:themeColor="text1"/>
          <w:sz w:val="24"/>
          <w:szCs w:val="24"/>
        </w:rPr>
        <w:t>,</w:t>
      </w:r>
    </w:p>
    <w:p w14:paraId="0A177069" w14:textId="5395AB14" w:rsidR="00731F16" w:rsidRDefault="00731F16" w:rsidP="0064689F">
      <w:pPr>
        <w:pStyle w:val="Paragraphedeliste"/>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r w:rsidRPr="00731F16">
        <w:rPr>
          <w:rFonts w:ascii="Arial" w:hAnsi="Arial" w:cs="Arial"/>
          <w:color w:val="000000" w:themeColor="text1"/>
          <w:sz w:val="24"/>
          <w:szCs w:val="24"/>
        </w:rPr>
        <w:t xml:space="preserve"> </w:t>
      </w:r>
    </w:p>
    <w:p w14:paraId="030DEA52" w14:textId="7572E276" w:rsidR="00E76DFB" w:rsidRDefault="00E76DFB" w:rsidP="00E76DFB">
      <w:pPr>
        <w:pStyle w:val="Paragraphedeliste"/>
        <w:numPr>
          <w:ilvl w:val="0"/>
          <w:numId w:val="3"/>
        </w:num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r w:rsidRPr="00DE208E">
        <w:rPr>
          <w:rFonts w:ascii="Arial" w:hAnsi="Arial" w:cs="Arial"/>
          <w:color w:val="000000" w:themeColor="text1"/>
          <w:sz w:val="24"/>
          <w:szCs w:val="24"/>
        </w:rPr>
        <w:t xml:space="preserve">Les porteurs de projets ont une bonne connaissance du dispositif et </w:t>
      </w:r>
      <w:r w:rsidR="00C41B7B">
        <w:rPr>
          <w:rFonts w:ascii="Arial" w:hAnsi="Arial" w:cs="Arial"/>
          <w:color w:val="000000" w:themeColor="text1"/>
          <w:sz w:val="24"/>
          <w:szCs w:val="24"/>
        </w:rPr>
        <w:t>d</w:t>
      </w:r>
      <w:r w:rsidR="00C41B7B" w:rsidRPr="00DE208E">
        <w:rPr>
          <w:rFonts w:ascii="Arial" w:hAnsi="Arial" w:cs="Arial"/>
          <w:color w:val="000000" w:themeColor="text1"/>
          <w:sz w:val="24"/>
          <w:szCs w:val="24"/>
        </w:rPr>
        <w:t xml:space="preserve">es </w:t>
      </w:r>
      <w:r w:rsidRPr="00DE208E">
        <w:rPr>
          <w:rFonts w:ascii="Arial" w:hAnsi="Arial" w:cs="Arial"/>
          <w:color w:val="000000" w:themeColor="text1"/>
          <w:sz w:val="24"/>
          <w:szCs w:val="24"/>
        </w:rPr>
        <w:t>outils de suivi évaluations des projets et plus particulièrement de la plateforme MESECOPS</w:t>
      </w:r>
      <w:r w:rsidR="00AF5A54">
        <w:rPr>
          <w:rFonts w:ascii="Arial" w:hAnsi="Arial" w:cs="Arial"/>
          <w:color w:val="000000" w:themeColor="text1"/>
          <w:sz w:val="24"/>
          <w:szCs w:val="24"/>
        </w:rPr>
        <w:t>,</w:t>
      </w:r>
    </w:p>
    <w:p w14:paraId="4F0D3878" w14:textId="77777777" w:rsidR="00AF5A54" w:rsidRPr="0064689F" w:rsidRDefault="00AF5A54" w:rsidP="0064689F">
      <w:p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p>
    <w:p w14:paraId="5BBBE885" w14:textId="2277E9C9" w:rsidR="008427F9" w:rsidRDefault="004F40B8" w:rsidP="00E76DFB">
      <w:pPr>
        <w:pStyle w:val="Paragraphedeliste"/>
        <w:numPr>
          <w:ilvl w:val="0"/>
          <w:numId w:val="3"/>
        </w:numPr>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r w:rsidRPr="004F40B8">
        <w:rPr>
          <w:rFonts w:ascii="Arial" w:hAnsi="Arial" w:cs="Arial"/>
          <w:color w:val="000000" w:themeColor="text1"/>
          <w:sz w:val="24"/>
          <w:szCs w:val="24"/>
        </w:rPr>
        <w:t>Les porteurs de projets ont une bonne</w:t>
      </w:r>
      <w:r w:rsidR="00731F16">
        <w:rPr>
          <w:rFonts w:ascii="Arial" w:hAnsi="Arial" w:cs="Arial"/>
          <w:color w:val="000000" w:themeColor="text1"/>
          <w:sz w:val="24"/>
          <w:szCs w:val="24"/>
        </w:rPr>
        <w:t xml:space="preserve"> maîtrise des procédures de gestion technique, financière et comptable de la CEDEAO</w:t>
      </w:r>
    </w:p>
    <w:p w14:paraId="3D9DBC65" w14:textId="77777777" w:rsidR="0064689F" w:rsidRPr="0064689F" w:rsidRDefault="0064689F" w:rsidP="0064689F">
      <w:pPr>
        <w:pStyle w:val="Paragraphedeliste"/>
        <w:rPr>
          <w:rFonts w:ascii="Arial" w:hAnsi="Arial" w:cs="Arial"/>
          <w:color w:val="000000" w:themeColor="text1"/>
          <w:sz w:val="24"/>
          <w:szCs w:val="24"/>
        </w:rPr>
      </w:pPr>
    </w:p>
    <w:p w14:paraId="7561A256" w14:textId="77777777" w:rsidR="0064689F" w:rsidRDefault="0064689F" w:rsidP="0064689F">
      <w:pPr>
        <w:pStyle w:val="Paragraphedeliste"/>
        <w:overflowPunct w:val="0"/>
        <w:autoSpaceDE w:val="0"/>
        <w:autoSpaceDN w:val="0"/>
        <w:adjustRightInd w:val="0"/>
        <w:spacing w:before="60" w:after="60" w:line="240" w:lineRule="auto"/>
        <w:jc w:val="both"/>
        <w:textAlignment w:val="baseline"/>
        <w:rPr>
          <w:rFonts w:ascii="Arial" w:hAnsi="Arial" w:cs="Arial"/>
          <w:color w:val="000000" w:themeColor="text1"/>
          <w:sz w:val="24"/>
          <w:szCs w:val="24"/>
        </w:rPr>
      </w:pPr>
    </w:p>
    <w:p w14:paraId="1222E7B0" w14:textId="77777777" w:rsidR="00FE46E0" w:rsidRPr="00430907" w:rsidRDefault="00FE46E0" w:rsidP="00430907">
      <w:pPr>
        <w:pStyle w:val="Paragraphedeliste"/>
        <w:rPr>
          <w:rFonts w:ascii="Arial" w:hAnsi="Arial" w:cs="Arial"/>
          <w:color w:val="000000" w:themeColor="text1"/>
          <w:sz w:val="24"/>
          <w:szCs w:val="24"/>
        </w:rPr>
      </w:pPr>
    </w:p>
    <w:p w14:paraId="36BF7CB1" w14:textId="77777777" w:rsidR="00E76DFB" w:rsidRPr="0064689F" w:rsidRDefault="00E76DFB" w:rsidP="00DE208E">
      <w:pPr>
        <w:pStyle w:val="Paragraphedeliste"/>
        <w:numPr>
          <w:ilvl w:val="0"/>
          <w:numId w:val="7"/>
        </w:numPr>
        <w:overflowPunct w:val="0"/>
        <w:autoSpaceDE w:val="0"/>
        <w:autoSpaceDN w:val="0"/>
        <w:adjustRightInd w:val="0"/>
        <w:spacing w:before="120" w:after="120" w:line="240" w:lineRule="auto"/>
        <w:ind w:right="11"/>
        <w:jc w:val="both"/>
        <w:textAlignment w:val="baseline"/>
        <w:rPr>
          <w:rFonts w:ascii="Arial" w:hAnsi="Arial" w:cs="Arial"/>
          <w:b/>
          <w:color w:val="000000" w:themeColor="text1"/>
          <w:sz w:val="24"/>
          <w:szCs w:val="24"/>
        </w:rPr>
      </w:pPr>
      <w:r w:rsidRPr="0064689F">
        <w:rPr>
          <w:rFonts w:ascii="Arial" w:hAnsi="Arial" w:cs="Arial"/>
          <w:b/>
          <w:color w:val="000000" w:themeColor="text1"/>
          <w:sz w:val="24"/>
          <w:szCs w:val="24"/>
        </w:rPr>
        <w:t>Participants</w:t>
      </w:r>
    </w:p>
    <w:p w14:paraId="30114C6A" w14:textId="0B8B8CDD" w:rsidR="002A6ACC" w:rsidRPr="00DE208E" w:rsidRDefault="00E76DFB" w:rsidP="00E76DFB">
      <w:pPr>
        <w:jc w:val="both"/>
        <w:rPr>
          <w:rFonts w:ascii="Arial" w:hAnsi="Arial" w:cs="Arial"/>
          <w:b/>
          <w:bCs/>
          <w:color w:val="000000" w:themeColor="text1"/>
          <w:sz w:val="24"/>
          <w:szCs w:val="24"/>
        </w:rPr>
      </w:pPr>
      <w:r w:rsidRPr="00DE208E">
        <w:rPr>
          <w:rFonts w:ascii="Arial" w:hAnsi="Arial" w:cs="Arial"/>
          <w:color w:val="000000" w:themeColor="text1"/>
          <w:sz w:val="24"/>
          <w:szCs w:val="24"/>
        </w:rPr>
        <w:t>Les représentants des organisations et institutions suivantes sont invitées à l’atelier :</w:t>
      </w:r>
    </w:p>
    <w:p w14:paraId="22AD4DDC" w14:textId="1F83EEF5" w:rsidR="00E76DFB" w:rsidRPr="00DE208E" w:rsidRDefault="00E76DFB" w:rsidP="00DE208E">
      <w:pPr>
        <w:pStyle w:val="Paragraphedeliste"/>
        <w:numPr>
          <w:ilvl w:val="1"/>
          <w:numId w:val="7"/>
        </w:numPr>
        <w:jc w:val="both"/>
        <w:rPr>
          <w:rFonts w:ascii="Arial" w:hAnsi="Arial" w:cs="Arial"/>
          <w:b/>
          <w:bCs/>
          <w:color w:val="000000" w:themeColor="text1"/>
          <w:sz w:val="24"/>
          <w:szCs w:val="24"/>
        </w:rPr>
      </w:pPr>
      <w:r w:rsidRPr="00DE208E">
        <w:rPr>
          <w:rFonts w:ascii="Arial" w:hAnsi="Arial" w:cs="Arial"/>
          <w:b/>
          <w:bCs/>
          <w:color w:val="000000" w:themeColor="text1"/>
          <w:sz w:val="24"/>
          <w:szCs w:val="24"/>
        </w:rPr>
        <w:t>Porteurs de projets</w:t>
      </w:r>
      <w:r w:rsidR="00731F16">
        <w:rPr>
          <w:rFonts w:ascii="Arial" w:hAnsi="Arial" w:cs="Arial"/>
          <w:b/>
          <w:bCs/>
          <w:color w:val="000000" w:themeColor="text1"/>
          <w:sz w:val="24"/>
          <w:szCs w:val="24"/>
        </w:rPr>
        <w:t xml:space="preserve"> (Un représentant par </w:t>
      </w:r>
      <w:r w:rsidR="00AF5A54">
        <w:rPr>
          <w:rFonts w:ascii="Arial" w:hAnsi="Arial" w:cs="Arial"/>
          <w:b/>
          <w:bCs/>
          <w:color w:val="000000" w:themeColor="text1"/>
          <w:sz w:val="24"/>
          <w:szCs w:val="24"/>
        </w:rPr>
        <w:t>porteur)</w:t>
      </w:r>
    </w:p>
    <w:p w14:paraId="6D90B21B" w14:textId="432CF9A1" w:rsidR="00BA3D9B" w:rsidRPr="00DE208E" w:rsidRDefault="00F8707A" w:rsidP="00BA3D9B">
      <w:pPr>
        <w:pStyle w:val="Paragraphedeliste"/>
        <w:numPr>
          <w:ilvl w:val="0"/>
          <w:numId w:val="4"/>
        </w:numPr>
        <w:spacing w:after="0" w:line="240" w:lineRule="auto"/>
        <w:jc w:val="both"/>
        <w:rPr>
          <w:rFonts w:ascii="Arial" w:hAnsi="Arial" w:cs="Arial"/>
          <w:color w:val="000000" w:themeColor="text1"/>
          <w:sz w:val="24"/>
          <w:szCs w:val="24"/>
        </w:rPr>
      </w:pPr>
      <w:r w:rsidRPr="00F8707A">
        <w:rPr>
          <w:rFonts w:ascii="Arial" w:hAnsi="Arial" w:cs="Arial"/>
          <w:color w:val="000000" w:themeColor="text1"/>
          <w:sz w:val="24"/>
          <w:szCs w:val="24"/>
        </w:rPr>
        <w:t>MCSG</w:t>
      </w:r>
      <w:r w:rsidR="00BA3D9B" w:rsidRPr="00DE208E">
        <w:rPr>
          <w:rFonts w:ascii="Arial" w:hAnsi="Arial" w:cs="Arial"/>
          <w:color w:val="000000" w:themeColor="text1"/>
          <w:sz w:val="24"/>
          <w:szCs w:val="24"/>
        </w:rPr>
        <w:t xml:space="preserve"> : </w:t>
      </w:r>
      <w:r w:rsidRPr="00F8707A">
        <w:rPr>
          <w:rFonts w:ascii="Arial" w:hAnsi="Arial" w:cs="Arial"/>
          <w:color w:val="000000" w:themeColor="text1"/>
          <w:sz w:val="24"/>
          <w:szCs w:val="24"/>
        </w:rPr>
        <w:t>Millennium Child Support Group</w:t>
      </w:r>
    </w:p>
    <w:p w14:paraId="630DB70F" w14:textId="1A49D9B9" w:rsidR="00BA3D9B" w:rsidRPr="00DE208E" w:rsidRDefault="00F8707A" w:rsidP="00BA3D9B">
      <w:pPr>
        <w:pStyle w:val="Paragraphedeliste"/>
        <w:numPr>
          <w:ilvl w:val="0"/>
          <w:numId w:val="4"/>
        </w:numPr>
        <w:spacing w:after="0" w:line="240" w:lineRule="auto"/>
        <w:jc w:val="both"/>
        <w:rPr>
          <w:rFonts w:ascii="Arial" w:hAnsi="Arial" w:cs="Arial"/>
          <w:color w:val="000000" w:themeColor="text1"/>
          <w:sz w:val="24"/>
          <w:szCs w:val="24"/>
        </w:rPr>
      </w:pPr>
      <w:r w:rsidRPr="00F8707A">
        <w:rPr>
          <w:rFonts w:ascii="Arial" w:hAnsi="Arial" w:cs="Arial"/>
          <w:color w:val="000000" w:themeColor="text1"/>
          <w:sz w:val="24"/>
          <w:szCs w:val="24"/>
        </w:rPr>
        <w:t>MDH</w:t>
      </w:r>
      <w:r w:rsidR="00BA3D9B" w:rsidRPr="00DE208E">
        <w:rPr>
          <w:rFonts w:ascii="Arial" w:hAnsi="Arial" w:cs="Arial"/>
          <w:color w:val="000000" w:themeColor="text1"/>
          <w:sz w:val="24"/>
          <w:szCs w:val="24"/>
        </w:rPr>
        <w:t xml:space="preserve"> : </w:t>
      </w:r>
      <w:r w:rsidRPr="00F8707A">
        <w:rPr>
          <w:rFonts w:ascii="Arial" w:hAnsi="Arial" w:cs="Arial"/>
          <w:color w:val="000000" w:themeColor="text1"/>
          <w:sz w:val="24"/>
          <w:szCs w:val="24"/>
        </w:rPr>
        <w:t xml:space="preserve">Le Monde Des Humanistes </w:t>
      </w:r>
    </w:p>
    <w:p w14:paraId="2034A107" w14:textId="0979522A" w:rsidR="00BA3D9B" w:rsidRPr="00DE208E" w:rsidRDefault="00602971" w:rsidP="00BA3D9B">
      <w:pPr>
        <w:pStyle w:val="Paragraphedeliste"/>
        <w:numPr>
          <w:ilvl w:val="0"/>
          <w:numId w:val="4"/>
        </w:numPr>
        <w:spacing w:after="0" w:line="240" w:lineRule="auto"/>
        <w:jc w:val="both"/>
        <w:rPr>
          <w:rFonts w:ascii="Arial" w:hAnsi="Arial" w:cs="Arial"/>
          <w:color w:val="000000" w:themeColor="text1"/>
          <w:sz w:val="24"/>
          <w:szCs w:val="24"/>
        </w:rPr>
      </w:pPr>
      <w:r w:rsidRPr="00602971">
        <w:rPr>
          <w:rFonts w:ascii="Arial" w:hAnsi="Arial" w:cs="Arial"/>
          <w:color w:val="000000" w:themeColor="text1"/>
          <w:sz w:val="24"/>
          <w:szCs w:val="24"/>
        </w:rPr>
        <w:t>Code Utile Afrique</w:t>
      </w:r>
      <w:r w:rsidR="00BA3D9B" w:rsidRPr="00DE208E">
        <w:rPr>
          <w:rFonts w:ascii="Arial" w:hAnsi="Arial" w:cs="Arial"/>
          <w:color w:val="000000" w:themeColor="text1"/>
          <w:sz w:val="24"/>
          <w:szCs w:val="24"/>
        </w:rPr>
        <w:t xml:space="preserve"> : </w:t>
      </w:r>
      <w:r w:rsidRPr="00602971">
        <w:rPr>
          <w:rFonts w:ascii="Arial" w:hAnsi="Arial" w:cs="Arial"/>
          <w:color w:val="000000" w:themeColor="text1"/>
          <w:sz w:val="24"/>
          <w:szCs w:val="24"/>
        </w:rPr>
        <w:t>Conseils pour un Développement Utile en Afrique</w:t>
      </w:r>
    </w:p>
    <w:p w14:paraId="1E125692" w14:textId="59E48ADC" w:rsidR="00BA3D9B" w:rsidRPr="00DE208E" w:rsidRDefault="00602971" w:rsidP="00BA3D9B">
      <w:pPr>
        <w:pStyle w:val="Paragraphedeliste"/>
        <w:numPr>
          <w:ilvl w:val="0"/>
          <w:numId w:val="4"/>
        </w:numPr>
        <w:spacing w:after="0" w:line="240" w:lineRule="auto"/>
        <w:jc w:val="both"/>
        <w:rPr>
          <w:rFonts w:ascii="Arial" w:hAnsi="Arial" w:cs="Arial"/>
          <w:color w:val="000000" w:themeColor="text1"/>
          <w:sz w:val="24"/>
          <w:szCs w:val="24"/>
        </w:rPr>
      </w:pPr>
      <w:proofErr w:type="spellStart"/>
      <w:r w:rsidRPr="00602971">
        <w:rPr>
          <w:rFonts w:ascii="Arial" w:hAnsi="Arial" w:cs="Arial"/>
          <w:color w:val="000000" w:themeColor="text1"/>
          <w:sz w:val="24"/>
          <w:szCs w:val="24"/>
        </w:rPr>
        <w:t>Grdr</w:t>
      </w:r>
      <w:proofErr w:type="spellEnd"/>
      <w:r w:rsidR="00BA3D9B" w:rsidRPr="00DE208E">
        <w:rPr>
          <w:rFonts w:ascii="Arial" w:hAnsi="Arial" w:cs="Arial"/>
          <w:color w:val="000000" w:themeColor="text1"/>
          <w:sz w:val="24"/>
          <w:szCs w:val="24"/>
        </w:rPr>
        <w:t xml:space="preserve"> : </w:t>
      </w:r>
      <w:proofErr w:type="spellStart"/>
      <w:r w:rsidRPr="00602971">
        <w:rPr>
          <w:rFonts w:ascii="Arial" w:hAnsi="Arial" w:cs="Arial"/>
          <w:color w:val="000000" w:themeColor="text1"/>
          <w:sz w:val="24"/>
          <w:szCs w:val="24"/>
        </w:rPr>
        <w:t>Grdr</w:t>
      </w:r>
      <w:proofErr w:type="spellEnd"/>
      <w:r w:rsidRPr="00602971">
        <w:rPr>
          <w:rFonts w:ascii="Arial" w:hAnsi="Arial" w:cs="Arial"/>
          <w:color w:val="000000" w:themeColor="text1"/>
          <w:sz w:val="24"/>
          <w:szCs w:val="24"/>
        </w:rPr>
        <w:t xml:space="preserve"> migration citoyenneté développement</w:t>
      </w:r>
    </w:p>
    <w:p w14:paraId="335CDA71" w14:textId="77777777" w:rsidR="00602971" w:rsidRPr="00602971" w:rsidRDefault="00602971" w:rsidP="00602971">
      <w:pPr>
        <w:pStyle w:val="Paragraphedeliste"/>
        <w:numPr>
          <w:ilvl w:val="0"/>
          <w:numId w:val="4"/>
        </w:numPr>
        <w:spacing w:after="0" w:line="240" w:lineRule="auto"/>
        <w:jc w:val="both"/>
        <w:rPr>
          <w:rFonts w:ascii="Arial" w:hAnsi="Arial" w:cs="Arial"/>
          <w:color w:val="000000" w:themeColor="text1"/>
          <w:sz w:val="24"/>
          <w:szCs w:val="24"/>
        </w:rPr>
      </w:pPr>
      <w:r w:rsidRPr="00602971">
        <w:rPr>
          <w:rFonts w:ascii="Arial" w:hAnsi="Arial" w:cs="Arial"/>
          <w:color w:val="000000" w:themeColor="text1"/>
          <w:sz w:val="24"/>
          <w:szCs w:val="24"/>
        </w:rPr>
        <w:t>DEDRAS</w:t>
      </w:r>
      <w:r w:rsidR="00BA3D9B" w:rsidRPr="00DE208E">
        <w:rPr>
          <w:rFonts w:ascii="Arial" w:hAnsi="Arial" w:cs="Arial"/>
          <w:color w:val="000000" w:themeColor="text1"/>
          <w:sz w:val="24"/>
          <w:szCs w:val="24"/>
        </w:rPr>
        <w:t xml:space="preserve"> : </w:t>
      </w:r>
      <w:r w:rsidRPr="00602971">
        <w:rPr>
          <w:rFonts w:ascii="Arial" w:hAnsi="Arial" w:cs="Arial"/>
          <w:color w:val="000000" w:themeColor="text1"/>
          <w:sz w:val="24"/>
          <w:szCs w:val="24"/>
        </w:rPr>
        <w:t xml:space="preserve">Organisation pour le Développement Durable, le Renforcement </w:t>
      </w:r>
    </w:p>
    <w:p w14:paraId="408FEE63" w14:textId="0C34F161" w:rsidR="00BA3D9B" w:rsidRPr="00325E2F" w:rsidRDefault="00602971" w:rsidP="00325E2F">
      <w:pPr>
        <w:spacing w:after="0" w:line="240" w:lineRule="auto"/>
        <w:jc w:val="both"/>
        <w:rPr>
          <w:rFonts w:ascii="Arial" w:hAnsi="Arial" w:cs="Arial"/>
          <w:color w:val="000000" w:themeColor="text1"/>
          <w:sz w:val="24"/>
          <w:szCs w:val="24"/>
        </w:rPr>
      </w:pPr>
      <w:proofErr w:type="gramStart"/>
      <w:r w:rsidRPr="00325E2F">
        <w:rPr>
          <w:rFonts w:ascii="Arial" w:hAnsi="Arial" w:cs="Arial"/>
          <w:color w:val="000000" w:themeColor="text1"/>
          <w:sz w:val="24"/>
          <w:szCs w:val="24"/>
        </w:rPr>
        <w:t>et</w:t>
      </w:r>
      <w:proofErr w:type="gramEnd"/>
      <w:r w:rsidRPr="00325E2F">
        <w:rPr>
          <w:rFonts w:ascii="Arial" w:hAnsi="Arial" w:cs="Arial"/>
          <w:color w:val="000000" w:themeColor="text1"/>
          <w:sz w:val="24"/>
          <w:szCs w:val="24"/>
        </w:rPr>
        <w:t xml:space="preserve"> l’Autopromotion des Structures communautaires</w:t>
      </w:r>
    </w:p>
    <w:p w14:paraId="6CB93383" w14:textId="2058D2B3" w:rsidR="00BA3D9B" w:rsidRPr="00DE208E" w:rsidRDefault="00602971" w:rsidP="00BA3D9B">
      <w:pPr>
        <w:pStyle w:val="Paragraphedeliste"/>
        <w:numPr>
          <w:ilvl w:val="0"/>
          <w:numId w:val="4"/>
        </w:numPr>
        <w:spacing w:after="0" w:line="240" w:lineRule="auto"/>
        <w:jc w:val="both"/>
        <w:rPr>
          <w:rFonts w:ascii="Arial" w:hAnsi="Arial" w:cs="Arial"/>
          <w:color w:val="000000" w:themeColor="text1"/>
          <w:sz w:val="24"/>
          <w:szCs w:val="24"/>
        </w:rPr>
      </w:pPr>
      <w:r w:rsidRPr="00602971">
        <w:rPr>
          <w:rFonts w:ascii="Arial" w:hAnsi="Arial" w:cs="Arial"/>
          <w:color w:val="000000" w:themeColor="text1"/>
          <w:sz w:val="24"/>
          <w:szCs w:val="24"/>
        </w:rPr>
        <w:t>AAN</w:t>
      </w:r>
      <w:r w:rsidR="00BA3D9B" w:rsidRPr="00DE208E">
        <w:rPr>
          <w:rFonts w:ascii="Arial" w:hAnsi="Arial" w:cs="Arial"/>
          <w:color w:val="000000" w:themeColor="text1"/>
          <w:sz w:val="24"/>
          <w:szCs w:val="24"/>
        </w:rPr>
        <w:t xml:space="preserve"> : </w:t>
      </w:r>
      <w:r w:rsidRPr="00602971">
        <w:rPr>
          <w:rFonts w:ascii="Arial" w:hAnsi="Arial" w:cs="Arial"/>
          <w:color w:val="000000" w:themeColor="text1"/>
          <w:sz w:val="24"/>
          <w:szCs w:val="24"/>
        </w:rPr>
        <w:t xml:space="preserve">Association des Amis de la Nature </w:t>
      </w:r>
    </w:p>
    <w:p w14:paraId="17FA29D8" w14:textId="055ED943" w:rsidR="00BA3D9B" w:rsidRPr="00DE208E" w:rsidRDefault="00602971" w:rsidP="00BA3D9B">
      <w:pPr>
        <w:pStyle w:val="Paragraphedeliste"/>
        <w:numPr>
          <w:ilvl w:val="0"/>
          <w:numId w:val="4"/>
        </w:numPr>
        <w:spacing w:after="0" w:line="240" w:lineRule="auto"/>
        <w:jc w:val="both"/>
        <w:rPr>
          <w:rFonts w:ascii="Arial" w:hAnsi="Arial" w:cs="Arial"/>
          <w:color w:val="000000" w:themeColor="text1"/>
          <w:sz w:val="24"/>
          <w:szCs w:val="24"/>
        </w:rPr>
      </w:pPr>
      <w:r w:rsidRPr="00602971">
        <w:rPr>
          <w:rFonts w:ascii="Arial" w:hAnsi="Arial" w:cs="Arial"/>
          <w:color w:val="000000" w:themeColor="text1"/>
          <w:sz w:val="24"/>
          <w:szCs w:val="24"/>
        </w:rPr>
        <w:t>GRAAP Afrique</w:t>
      </w:r>
      <w:r w:rsidR="00BA3D9B" w:rsidRPr="00DE208E">
        <w:rPr>
          <w:rFonts w:ascii="Arial" w:hAnsi="Arial" w:cs="Arial"/>
          <w:color w:val="000000" w:themeColor="text1"/>
          <w:sz w:val="24"/>
          <w:szCs w:val="24"/>
        </w:rPr>
        <w:t xml:space="preserve"> : </w:t>
      </w:r>
      <w:r>
        <w:rPr>
          <w:rFonts w:ascii="Arial" w:hAnsi="Arial" w:cs="Arial"/>
          <w:color w:val="000000" w:themeColor="text1"/>
          <w:sz w:val="24"/>
          <w:szCs w:val="24"/>
        </w:rPr>
        <w:t>Groupe de Recherche et d’appui à l’autopromotion des populations en Afrique</w:t>
      </w:r>
      <w:r w:rsidR="00BA3D9B" w:rsidRPr="00DE208E">
        <w:rPr>
          <w:rFonts w:ascii="Arial" w:hAnsi="Arial" w:cs="Arial"/>
          <w:color w:val="000000" w:themeColor="text1"/>
          <w:sz w:val="24"/>
          <w:szCs w:val="24"/>
        </w:rPr>
        <w:t xml:space="preserve"> </w:t>
      </w:r>
    </w:p>
    <w:p w14:paraId="732403AE" w14:textId="5599E71E" w:rsidR="00BA3D9B" w:rsidRPr="00DE208E" w:rsidRDefault="00602971" w:rsidP="00BA3D9B">
      <w:pPr>
        <w:pStyle w:val="Paragraphedeliste"/>
        <w:numPr>
          <w:ilvl w:val="0"/>
          <w:numId w:val="4"/>
        </w:numPr>
        <w:spacing w:after="0" w:line="240" w:lineRule="auto"/>
        <w:jc w:val="both"/>
        <w:rPr>
          <w:rFonts w:ascii="Arial" w:hAnsi="Arial" w:cs="Arial"/>
          <w:color w:val="000000" w:themeColor="text1"/>
          <w:sz w:val="24"/>
          <w:szCs w:val="24"/>
        </w:rPr>
      </w:pPr>
      <w:r w:rsidRPr="00602971">
        <w:rPr>
          <w:rFonts w:ascii="Arial" w:hAnsi="Arial" w:cs="Arial"/>
          <w:color w:val="000000" w:themeColor="text1"/>
          <w:sz w:val="24"/>
          <w:szCs w:val="24"/>
        </w:rPr>
        <w:t xml:space="preserve">CAUSE CANADA  </w:t>
      </w:r>
      <w:r w:rsidR="00BA3D9B" w:rsidRPr="00DE208E">
        <w:rPr>
          <w:rFonts w:ascii="Arial" w:hAnsi="Arial" w:cs="Arial"/>
          <w:color w:val="000000" w:themeColor="text1"/>
          <w:sz w:val="24"/>
          <w:szCs w:val="24"/>
        </w:rPr>
        <w:t> </w:t>
      </w:r>
    </w:p>
    <w:p w14:paraId="47AE1D9A" w14:textId="46C9F33D" w:rsidR="00BA3D9B" w:rsidRPr="003419B1" w:rsidRDefault="003419B1" w:rsidP="003419B1">
      <w:pPr>
        <w:pStyle w:val="Paragraphedeliste"/>
        <w:numPr>
          <w:ilvl w:val="0"/>
          <w:numId w:val="4"/>
        </w:numPr>
        <w:spacing w:after="0" w:line="240" w:lineRule="auto"/>
        <w:jc w:val="both"/>
        <w:rPr>
          <w:rFonts w:ascii="Arial" w:hAnsi="Arial" w:cs="Arial"/>
          <w:color w:val="000000" w:themeColor="text1"/>
          <w:sz w:val="24"/>
          <w:szCs w:val="24"/>
        </w:rPr>
      </w:pPr>
      <w:r w:rsidRPr="003419B1">
        <w:rPr>
          <w:rFonts w:ascii="Arial" w:hAnsi="Arial" w:cs="Arial"/>
          <w:color w:val="000000" w:themeColor="text1"/>
          <w:sz w:val="24"/>
          <w:szCs w:val="24"/>
        </w:rPr>
        <w:t>ANADER</w:t>
      </w:r>
      <w:r w:rsidR="00BA3D9B" w:rsidRPr="00DE208E">
        <w:rPr>
          <w:rFonts w:ascii="Arial" w:hAnsi="Arial" w:cs="Arial"/>
          <w:color w:val="000000" w:themeColor="text1"/>
          <w:sz w:val="24"/>
          <w:szCs w:val="24"/>
        </w:rPr>
        <w:t xml:space="preserve"> : </w:t>
      </w:r>
      <w:r w:rsidRPr="003419B1">
        <w:rPr>
          <w:rFonts w:ascii="Arial" w:hAnsi="Arial" w:cs="Arial"/>
          <w:color w:val="000000" w:themeColor="text1"/>
          <w:sz w:val="24"/>
          <w:szCs w:val="24"/>
        </w:rPr>
        <w:t>A</w:t>
      </w:r>
      <w:r>
        <w:rPr>
          <w:rFonts w:ascii="Arial" w:hAnsi="Arial" w:cs="Arial"/>
          <w:color w:val="000000" w:themeColor="text1"/>
          <w:sz w:val="24"/>
          <w:szCs w:val="24"/>
        </w:rPr>
        <w:t>gence</w:t>
      </w:r>
      <w:r w:rsidRPr="003419B1">
        <w:rPr>
          <w:rFonts w:ascii="Arial" w:hAnsi="Arial" w:cs="Arial"/>
          <w:color w:val="000000" w:themeColor="text1"/>
          <w:sz w:val="24"/>
          <w:szCs w:val="24"/>
        </w:rPr>
        <w:t xml:space="preserve"> N</w:t>
      </w:r>
      <w:r>
        <w:rPr>
          <w:rFonts w:ascii="Arial" w:hAnsi="Arial" w:cs="Arial"/>
          <w:color w:val="000000" w:themeColor="text1"/>
          <w:sz w:val="24"/>
          <w:szCs w:val="24"/>
        </w:rPr>
        <w:t>ationale</w:t>
      </w:r>
      <w:r w:rsidRPr="003419B1">
        <w:rPr>
          <w:rFonts w:ascii="Arial" w:hAnsi="Arial" w:cs="Arial"/>
          <w:color w:val="000000" w:themeColor="text1"/>
          <w:sz w:val="24"/>
          <w:szCs w:val="24"/>
        </w:rPr>
        <w:t xml:space="preserve"> D’</w:t>
      </w:r>
      <w:r>
        <w:rPr>
          <w:rFonts w:ascii="Arial" w:hAnsi="Arial" w:cs="Arial"/>
          <w:color w:val="000000" w:themeColor="text1"/>
          <w:sz w:val="24"/>
          <w:szCs w:val="24"/>
        </w:rPr>
        <w:t>appui au Développement rural</w:t>
      </w:r>
    </w:p>
    <w:p w14:paraId="40F160CC" w14:textId="7ECA63A6" w:rsidR="00BA3D9B" w:rsidRPr="00DE208E" w:rsidRDefault="00917FFE" w:rsidP="00BA3D9B">
      <w:pPr>
        <w:pStyle w:val="Paragraphedeliste"/>
        <w:numPr>
          <w:ilvl w:val="0"/>
          <w:numId w:val="4"/>
        </w:numPr>
        <w:spacing w:after="0" w:line="240" w:lineRule="auto"/>
        <w:jc w:val="both"/>
        <w:rPr>
          <w:rFonts w:ascii="Arial" w:hAnsi="Arial" w:cs="Arial"/>
          <w:color w:val="000000" w:themeColor="text1"/>
          <w:sz w:val="24"/>
          <w:szCs w:val="24"/>
        </w:rPr>
      </w:pPr>
      <w:r w:rsidRPr="00917FFE">
        <w:rPr>
          <w:rFonts w:ascii="Arial" w:hAnsi="Arial" w:cs="Arial"/>
          <w:color w:val="000000" w:themeColor="text1"/>
          <w:sz w:val="24"/>
          <w:szCs w:val="24"/>
        </w:rPr>
        <w:t>Action</w:t>
      </w:r>
      <w:r>
        <w:rPr>
          <w:rFonts w:ascii="Arial" w:hAnsi="Arial" w:cs="Arial"/>
          <w:color w:val="000000" w:themeColor="text1"/>
          <w:sz w:val="24"/>
          <w:szCs w:val="24"/>
        </w:rPr>
        <w:t xml:space="preserve"> </w:t>
      </w:r>
      <w:proofErr w:type="spellStart"/>
      <w:r w:rsidRPr="00917FFE">
        <w:rPr>
          <w:rFonts w:ascii="Arial" w:hAnsi="Arial" w:cs="Arial"/>
          <w:color w:val="000000" w:themeColor="text1"/>
          <w:sz w:val="24"/>
          <w:szCs w:val="24"/>
        </w:rPr>
        <w:t>Aid</w:t>
      </w:r>
      <w:proofErr w:type="spellEnd"/>
      <w:r w:rsidR="00021972">
        <w:rPr>
          <w:rFonts w:ascii="Arial" w:hAnsi="Arial" w:cs="Arial"/>
          <w:color w:val="000000" w:themeColor="text1"/>
          <w:sz w:val="24"/>
          <w:szCs w:val="24"/>
        </w:rPr>
        <w:t xml:space="preserve"> Nigeria</w:t>
      </w:r>
    </w:p>
    <w:p w14:paraId="3D6B78E1" w14:textId="2506BE55" w:rsidR="00BA3D9B" w:rsidRPr="00DE208E" w:rsidRDefault="00917FFE" w:rsidP="00BA3D9B">
      <w:pPr>
        <w:pStyle w:val="Paragraphedeliste"/>
        <w:numPr>
          <w:ilvl w:val="0"/>
          <w:numId w:val="4"/>
        </w:numPr>
        <w:spacing w:after="0" w:line="240" w:lineRule="auto"/>
        <w:jc w:val="both"/>
        <w:rPr>
          <w:rFonts w:ascii="Arial" w:hAnsi="Arial" w:cs="Arial"/>
          <w:color w:val="000000" w:themeColor="text1"/>
          <w:sz w:val="24"/>
          <w:szCs w:val="24"/>
        </w:rPr>
      </w:pPr>
      <w:r w:rsidRPr="00917FFE">
        <w:rPr>
          <w:rFonts w:ascii="Arial" w:hAnsi="Arial" w:cs="Arial"/>
          <w:color w:val="000000" w:themeColor="text1"/>
          <w:sz w:val="24"/>
          <w:szCs w:val="24"/>
        </w:rPr>
        <w:t xml:space="preserve">ONG RICO </w:t>
      </w:r>
      <w:r w:rsidRPr="00DE208E">
        <w:rPr>
          <w:rFonts w:ascii="Arial" w:hAnsi="Arial" w:cs="Arial"/>
          <w:color w:val="000000" w:themeColor="text1"/>
          <w:sz w:val="24"/>
          <w:szCs w:val="24"/>
        </w:rPr>
        <w:t>:</w:t>
      </w:r>
      <w:r w:rsidR="00BA3D9B" w:rsidRPr="00DE208E">
        <w:rPr>
          <w:rFonts w:ascii="Arial" w:hAnsi="Arial" w:cs="Arial"/>
          <w:color w:val="000000" w:themeColor="text1"/>
          <w:sz w:val="24"/>
          <w:szCs w:val="24"/>
        </w:rPr>
        <w:t xml:space="preserve"> </w:t>
      </w:r>
      <w:r w:rsidRPr="00917FFE">
        <w:rPr>
          <w:rFonts w:ascii="Arial" w:hAnsi="Arial" w:cs="Arial"/>
          <w:color w:val="000000" w:themeColor="text1"/>
          <w:sz w:val="24"/>
          <w:szCs w:val="24"/>
        </w:rPr>
        <w:t xml:space="preserve">Renforcement des Initiatives Communautaires </w:t>
      </w:r>
    </w:p>
    <w:p w14:paraId="5F0933EA" w14:textId="5A963739" w:rsidR="00BA3D9B" w:rsidRPr="00DE208E" w:rsidRDefault="0099592A" w:rsidP="00BA3D9B">
      <w:pPr>
        <w:pStyle w:val="Paragraphedeliste"/>
        <w:numPr>
          <w:ilvl w:val="0"/>
          <w:numId w:val="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ERADD</w:t>
      </w:r>
      <w:r w:rsidR="00BA3D9B" w:rsidRPr="00DE208E">
        <w:rPr>
          <w:rFonts w:ascii="Arial" w:hAnsi="Arial" w:cs="Arial"/>
          <w:color w:val="000000" w:themeColor="text1"/>
          <w:sz w:val="24"/>
          <w:szCs w:val="24"/>
        </w:rPr>
        <w:t xml:space="preserve"> : </w:t>
      </w:r>
      <w:r w:rsidRPr="0099592A">
        <w:rPr>
          <w:rFonts w:ascii="Arial" w:hAnsi="Arial" w:cs="Arial"/>
          <w:color w:val="000000" w:themeColor="text1"/>
          <w:sz w:val="24"/>
          <w:szCs w:val="24"/>
        </w:rPr>
        <w:t>Equipe de Recherche – Actions pour le Développement Durable</w:t>
      </w:r>
    </w:p>
    <w:p w14:paraId="6C8C1782" w14:textId="60C07F4F" w:rsidR="0099592A" w:rsidRPr="0099592A" w:rsidRDefault="0099592A" w:rsidP="0099592A">
      <w:pPr>
        <w:pStyle w:val="Paragraphedeliste"/>
        <w:numPr>
          <w:ilvl w:val="0"/>
          <w:numId w:val="4"/>
        </w:numPr>
        <w:spacing w:after="0" w:line="240" w:lineRule="auto"/>
        <w:jc w:val="both"/>
        <w:rPr>
          <w:rFonts w:ascii="Arial" w:hAnsi="Arial" w:cs="Arial"/>
          <w:b/>
          <w:bCs/>
          <w:color w:val="000000" w:themeColor="text1"/>
          <w:sz w:val="24"/>
          <w:szCs w:val="24"/>
        </w:rPr>
      </w:pPr>
      <w:r w:rsidRPr="0099592A">
        <w:rPr>
          <w:rFonts w:ascii="Arial" w:hAnsi="Arial" w:cs="Arial"/>
          <w:color w:val="000000" w:themeColor="text1"/>
          <w:sz w:val="24"/>
          <w:szCs w:val="24"/>
        </w:rPr>
        <w:t>CORET</w:t>
      </w:r>
      <w:r w:rsidR="00BA3D9B" w:rsidRPr="0099592A">
        <w:rPr>
          <w:rFonts w:ascii="Arial" w:hAnsi="Arial" w:cs="Arial"/>
          <w:color w:val="000000" w:themeColor="text1"/>
          <w:sz w:val="24"/>
          <w:szCs w:val="24"/>
        </w:rPr>
        <w:t xml:space="preserve"> : </w:t>
      </w:r>
      <w:r w:rsidRPr="0099592A">
        <w:rPr>
          <w:rFonts w:ascii="Arial" w:hAnsi="Arial" w:cs="Arial"/>
          <w:color w:val="000000" w:themeColor="text1"/>
          <w:sz w:val="24"/>
          <w:szCs w:val="24"/>
        </w:rPr>
        <w:t>Confédération d'une organisation d'éleveurs traditionnels</w:t>
      </w:r>
    </w:p>
    <w:p w14:paraId="4C04A127" w14:textId="77777777" w:rsidR="0099592A" w:rsidRPr="0099592A" w:rsidRDefault="0099592A" w:rsidP="0099592A">
      <w:pPr>
        <w:pStyle w:val="Paragraphedeliste"/>
        <w:spacing w:after="0" w:line="240" w:lineRule="auto"/>
        <w:ind w:left="1080"/>
        <w:jc w:val="both"/>
        <w:rPr>
          <w:rFonts w:ascii="Arial" w:hAnsi="Arial" w:cs="Arial"/>
          <w:b/>
          <w:bCs/>
          <w:color w:val="000000" w:themeColor="text1"/>
          <w:sz w:val="24"/>
          <w:szCs w:val="24"/>
        </w:rPr>
      </w:pPr>
    </w:p>
    <w:p w14:paraId="7A0D4F50" w14:textId="70CFBCD4" w:rsidR="002A6ACC" w:rsidRPr="0099592A" w:rsidRDefault="00E76DFB" w:rsidP="00DE208E">
      <w:pPr>
        <w:pStyle w:val="Paragraphedeliste"/>
        <w:numPr>
          <w:ilvl w:val="1"/>
          <w:numId w:val="7"/>
        </w:numPr>
        <w:spacing w:after="0" w:line="240" w:lineRule="auto"/>
        <w:jc w:val="both"/>
        <w:rPr>
          <w:rFonts w:ascii="Arial" w:hAnsi="Arial" w:cs="Arial"/>
          <w:b/>
          <w:bCs/>
          <w:color w:val="000000" w:themeColor="text1"/>
          <w:sz w:val="24"/>
          <w:szCs w:val="24"/>
        </w:rPr>
      </w:pPr>
      <w:r w:rsidRPr="0099592A">
        <w:rPr>
          <w:rFonts w:ascii="Arial" w:hAnsi="Arial" w:cs="Arial"/>
          <w:b/>
          <w:bCs/>
          <w:color w:val="000000" w:themeColor="text1"/>
          <w:sz w:val="24"/>
          <w:szCs w:val="24"/>
        </w:rPr>
        <w:t xml:space="preserve">Partenaire technique et financier </w:t>
      </w:r>
    </w:p>
    <w:p w14:paraId="6BA8AD57" w14:textId="0EB365EE" w:rsidR="00E76DFB" w:rsidRPr="00DE208E" w:rsidRDefault="0099592A" w:rsidP="00DE208E">
      <w:pPr>
        <w:pStyle w:val="Paragraphedeliste"/>
        <w:ind w:left="1080"/>
        <w:jc w:val="both"/>
        <w:rPr>
          <w:rFonts w:ascii="Arial" w:hAnsi="Arial" w:cs="Arial"/>
          <w:color w:val="000000" w:themeColor="text1"/>
          <w:sz w:val="24"/>
          <w:szCs w:val="24"/>
        </w:rPr>
      </w:pPr>
      <w:r>
        <w:rPr>
          <w:rFonts w:ascii="Arial" w:hAnsi="Arial" w:cs="Arial"/>
          <w:color w:val="000000" w:themeColor="text1"/>
          <w:sz w:val="24"/>
          <w:szCs w:val="24"/>
        </w:rPr>
        <w:t>AECID</w:t>
      </w:r>
      <w:r w:rsidR="00E76DFB" w:rsidRPr="00DE208E">
        <w:rPr>
          <w:rFonts w:ascii="Arial" w:hAnsi="Arial" w:cs="Arial"/>
          <w:color w:val="000000" w:themeColor="text1"/>
          <w:sz w:val="24"/>
          <w:szCs w:val="24"/>
        </w:rPr>
        <w:t xml:space="preserve"> : </w:t>
      </w:r>
      <w:r w:rsidR="007B1E25" w:rsidRPr="007B1E25">
        <w:rPr>
          <w:rFonts w:ascii="Arial" w:hAnsi="Arial" w:cs="Arial"/>
          <w:color w:val="000000" w:themeColor="text1"/>
          <w:sz w:val="24"/>
          <w:szCs w:val="24"/>
        </w:rPr>
        <w:t xml:space="preserve">Agence </w:t>
      </w:r>
      <w:r w:rsidR="007B1E25">
        <w:rPr>
          <w:rFonts w:ascii="Arial" w:hAnsi="Arial" w:cs="Arial"/>
          <w:color w:val="000000" w:themeColor="text1"/>
          <w:sz w:val="24"/>
          <w:szCs w:val="24"/>
        </w:rPr>
        <w:t>E</w:t>
      </w:r>
      <w:r w:rsidR="007B1E25" w:rsidRPr="007B1E25">
        <w:rPr>
          <w:rFonts w:ascii="Arial" w:hAnsi="Arial" w:cs="Arial"/>
          <w:color w:val="000000" w:themeColor="text1"/>
          <w:sz w:val="24"/>
          <w:szCs w:val="24"/>
        </w:rPr>
        <w:t xml:space="preserve">spagnole de </w:t>
      </w:r>
      <w:r w:rsidR="007B1E25">
        <w:rPr>
          <w:rFonts w:ascii="Arial" w:hAnsi="Arial" w:cs="Arial"/>
          <w:color w:val="000000" w:themeColor="text1"/>
          <w:sz w:val="24"/>
          <w:szCs w:val="24"/>
        </w:rPr>
        <w:t>C</w:t>
      </w:r>
      <w:r w:rsidR="007B1E25" w:rsidRPr="007B1E25">
        <w:rPr>
          <w:rFonts w:ascii="Arial" w:hAnsi="Arial" w:cs="Arial"/>
          <w:color w:val="000000" w:themeColor="text1"/>
          <w:sz w:val="24"/>
          <w:szCs w:val="24"/>
        </w:rPr>
        <w:t xml:space="preserve">oopération </w:t>
      </w:r>
      <w:r w:rsidR="007B1E25">
        <w:rPr>
          <w:rFonts w:ascii="Arial" w:hAnsi="Arial" w:cs="Arial"/>
          <w:color w:val="000000" w:themeColor="text1"/>
          <w:sz w:val="24"/>
          <w:szCs w:val="24"/>
        </w:rPr>
        <w:t>I</w:t>
      </w:r>
      <w:r w:rsidR="007B1E25" w:rsidRPr="007B1E25">
        <w:rPr>
          <w:rFonts w:ascii="Arial" w:hAnsi="Arial" w:cs="Arial"/>
          <w:color w:val="000000" w:themeColor="text1"/>
          <w:sz w:val="24"/>
          <w:szCs w:val="24"/>
        </w:rPr>
        <w:t xml:space="preserve">nternationale au </w:t>
      </w:r>
      <w:r w:rsidR="007B1E25">
        <w:rPr>
          <w:rFonts w:ascii="Arial" w:hAnsi="Arial" w:cs="Arial"/>
          <w:color w:val="000000" w:themeColor="text1"/>
          <w:sz w:val="24"/>
          <w:szCs w:val="24"/>
        </w:rPr>
        <w:t>D</w:t>
      </w:r>
      <w:r w:rsidR="007B1E25" w:rsidRPr="007B1E25">
        <w:rPr>
          <w:rFonts w:ascii="Arial" w:hAnsi="Arial" w:cs="Arial"/>
          <w:color w:val="000000" w:themeColor="text1"/>
          <w:sz w:val="24"/>
          <w:szCs w:val="24"/>
        </w:rPr>
        <w:t>éveloppement</w:t>
      </w:r>
    </w:p>
    <w:p w14:paraId="410ED76B" w14:textId="355DE332" w:rsidR="002A6ACC" w:rsidRPr="0064689F" w:rsidRDefault="00E76DFB" w:rsidP="00DE208E">
      <w:pPr>
        <w:pStyle w:val="Paragraphedeliste"/>
        <w:numPr>
          <w:ilvl w:val="1"/>
          <w:numId w:val="7"/>
        </w:numPr>
        <w:rPr>
          <w:b/>
          <w:bCs/>
          <w:color w:val="000000" w:themeColor="text1"/>
          <w:sz w:val="28"/>
          <w:szCs w:val="28"/>
        </w:rPr>
      </w:pPr>
      <w:r w:rsidRPr="0064689F">
        <w:rPr>
          <w:b/>
          <w:bCs/>
          <w:color w:val="000000" w:themeColor="text1"/>
          <w:sz w:val="28"/>
          <w:szCs w:val="28"/>
        </w:rPr>
        <w:t>Représentant</w:t>
      </w:r>
      <w:r w:rsidR="00CC10D7" w:rsidRPr="0064689F">
        <w:rPr>
          <w:b/>
          <w:bCs/>
          <w:color w:val="000000" w:themeColor="text1"/>
          <w:sz w:val="28"/>
          <w:szCs w:val="28"/>
        </w:rPr>
        <w:t>s résidents de la</w:t>
      </w:r>
      <w:r w:rsidRPr="0064689F">
        <w:rPr>
          <w:b/>
          <w:bCs/>
          <w:color w:val="000000" w:themeColor="text1"/>
          <w:sz w:val="28"/>
          <w:szCs w:val="28"/>
        </w:rPr>
        <w:t xml:space="preserve"> CEDEAO</w:t>
      </w:r>
      <w:r w:rsidR="00CC10D7" w:rsidRPr="0064689F">
        <w:rPr>
          <w:b/>
          <w:bCs/>
          <w:color w:val="000000" w:themeColor="text1"/>
          <w:sz w:val="28"/>
          <w:szCs w:val="28"/>
        </w:rPr>
        <w:t xml:space="preserve"> </w:t>
      </w:r>
      <w:r w:rsidR="00CC10D7" w:rsidRPr="0064689F">
        <w:rPr>
          <w:rFonts w:ascii="Arial" w:hAnsi="Arial" w:cs="Arial"/>
          <w:b/>
          <w:bCs/>
          <w:color w:val="000000" w:themeColor="text1"/>
          <w:sz w:val="24"/>
          <w:szCs w:val="24"/>
        </w:rPr>
        <w:t>des 15 Etats membres</w:t>
      </w:r>
    </w:p>
    <w:p w14:paraId="716B049A" w14:textId="6DE1D3CC" w:rsidR="007F6010" w:rsidRPr="0064689F" w:rsidRDefault="00E76DFB" w:rsidP="00DE208E">
      <w:pPr>
        <w:pStyle w:val="Paragraphedeliste"/>
        <w:numPr>
          <w:ilvl w:val="1"/>
          <w:numId w:val="7"/>
        </w:numPr>
        <w:rPr>
          <w:rFonts w:ascii="Arial" w:hAnsi="Arial" w:cs="Arial"/>
          <w:b/>
          <w:bCs/>
          <w:color w:val="000000" w:themeColor="text1"/>
          <w:sz w:val="24"/>
          <w:szCs w:val="24"/>
        </w:rPr>
      </w:pPr>
      <w:r w:rsidRPr="0064689F">
        <w:rPr>
          <w:rFonts w:ascii="Arial" w:hAnsi="Arial" w:cs="Arial"/>
          <w:b/>
          <w:bCs/>
          <w:color w:val="000000" w:themeColor="text1"/>
          <w:sz w:val="24"/>
          <w:szCs w:val="24"/>
        </w:rPr>
        <w:t xml:space="preserve">Chefs des Bureaux nationaux de la CEDEAO des 15 Etats membres </w:t>
      </w:r>
    </w:p>
    <w:p w14:paraId="319C74E4" w14:textId="2D5A60EA" w:rsidR="007F6010" w:rsidRDefault="00CC10D7" w:rsidP="00DE208E">
      <w:pPr>
        <w:pStyle w:val="Paragraphedeliste"/>
        <w:numPr>
          <w:ilvl w:val="1"/>
          <w:numId w:val="7"/>
        </w:numPr>
        <w:rPr>
          <w:rFonts w:ascii="Arial" w:hAnsi="Arial" w:cs="Arial"/>
          <w:color w:val="000000" w:themeColor="text1"/>
          <w:sz w:val="24"/>
          <w:szCs w:val="24"/>
        </w:rPr>
      </w:pPr>
      <w:r>
        <w:rPr>
          <w:rFonts w:ascii="Arial" w:hAnsi="Arial" w:cs="Arial"/>
          <w:color w:val="000000" w:themeColor="text1"/>
          <w:sz w:val="24"/>
          <w:szCs w:val="24"/>
        </w:rPr>
        <w:t xml:space="preserve">Participants </w:t>
      </w:r>
      <w:r w:rsidR="00C176BE">
        <w:rPr>
          <w:rFonts w:ascii="Arial" w:hAnsi="Arial" w:cs="Arial"/>
          <w:color w:val="000000" w:themeColor="text1"/>
          <w:sz w:val="24"/>
          <w:szCs w:val="24"/>
        </w:rPr>
        <w:t>d</w:t>
      </w:r>
      <w:r>
        <w:rPr>
          <w:rFonts w:ascii="Arial" w:hAnsi="Arial" w:cs="Arial"/>
          <w:color w:val="000000" w:themeColor="text1"/>
          <w:sz w:val="24"/>
          <w:szCs w:val="24"/>
        </w:rPr>
        <w:t>u Togo :</w:t>
      </w:r>
    </w:p>
    <w:p w14:paraId="62850CA9" w14:textId="004685BD" w:rsidR="00C176BE" w:rsidRPr="00DE208E" w:rsidRDefault="00C176BE" w:rsidP="00430907">
      <w:pPr>
        <w:pStyle w:val="Paragraphedeliste"/>
        <w:numPr>
          <w:ilvl w:val="0"/>
          <w:numId w:val="13"/>
        </w:numPr>
        <w:rPr>
          <w:rFonts w:ascii="Arial" w:hAnsi="Arial" w:cs="Arial"/>
          <w:color w:val="000000" w:themeColor="text1"/>
          <w:sz w:val="24"/>
          <w:szCs w:val="24"/>
        </w:rPr>
      </w:pPr>
      <w:r w:rsidRPr="00C176BE">
        <w:rPr>
          <w:rFonts w:ascii="Arial" w:hAnsi="Arial" w:cs="Arial"/>
          <w:color w:val="000000" w:themeColor="text1"/>
          <w:sz w:val="24"/>
          <w:szCs w:val="24"/>
        </w:rPr>
        <w:t>Ministère du Développement à la Base, de la Jeunesse et de l’Emploi des Jeunes</w:t>
      </w:r>
    </w:p>
    <w:p w14:paraId="5A3D2CDD" w14:textId="77777777" w:rsidR="00E76DFB" w:rsidRPr="0064689F" w:rsidRDefault="00E76DFB" w:rsidP="00DE208E">
      <w:pPr>
        <w:pStyle w:val="Paragraphedeliste"/>
        <w:numPr>
          <w:ilvl w:val="1"/>
          <w:numId w:val="7"/>
        </w:numPr>
        <w:rPr>
          <w:rFonts w:ascii="Arial" w:hAnsi="Arial" w:cs="Arial"/>
          <w:b/>
          <w:bCs/>
          <w:color w:val="000000" w:themeColor="text1"/>
          <w:sz w:val="24"/>
          <w:szCs w:val="24"/>
        </w:rPr>
      </w:pPr>
      <w:r w:rsidRPr="0064689F">
        <w:rPr>
          <w:rFonts w:ascii="Arial" w:hAnsi="Arial" w:cs="Arial"/>
          <w:b/>
          <w:bCs/>
          <w:color w:val="000000" w:themeColor="text1"/>
          <w:sz w:val="24"/>
          <w:szCs w:val="24"/>
        </w:rPr>
        <w:t>Commission de la CEDEAO</w:t>
      </w:r>
    </w:p>
    <w:p w14:paraId="1D1EBA5C" w14:textId="193E3D2B" w:rsidR="00C176BE" w:rsidRDefault="00E76DFB" w:rsidP="00E76DFB">
      <w:pPr>
        <w:pStyle w:val="Paragraphedeliste"/>
        <w:numPr>
          <w:ilvl w:val="0"/>
          <w:numId w:val="8"/>
        </w:numPr>
        <w:overflowPunct w:val="0"/>
        <w:autoSpaceDE w:val="0"/>
        <w:autoSpaceDN w:val="0"/>
        <w:adjustRightInd w:val="0"/>
        <w:spacing w:before="120" w:after="120" w:line="240" w:lineRule="auto"/>
        <w:jc w:val="both"/>
        <w:textAlignment w:val="baseline"/>
        <w:rPr>
          <w:rFonts w:ascii="Arial" w:hAnsi="Arial" w:cs="Arial"/>
          <w:color w:val="000000" w:themeColor="text1"/>
          <w:sz w:val="24"/>
          <w:szCs w:val="24"/>
        </w:rPr>
      </w:pPr>
      <w:r w:rsidRPr="00DE208E">
        <w:rPr>
          <w:rFonts w:ascii="Arial" w:hAnsi="Arial" w:cs="Arial"/>
          <w:color w:val="000000" w:themeColor="text1"/>
          <w:sz w:val="24"/>
          <w:szCs w:val="24"/>
        </w:rPr>
        <w:t>Direction de l’Agriculture et du Développement Rural</w:t>
      </w:r>
      <w:r w:rsidR="00BB2190">
        <w:rPr>
          <w:rFonts w:ascii="Arial" w:hAnsi="Arial" w:cs="Arial"/>
          <w:color w:val="000000" w:themeColor="text1"/>
          <w:sz w:val="24"/>
          <w:szCs w:val="24"/>
        </w:rPr>
        <w:t xml:space="preserve"> </w:t>
      </w:r>
      <w:r w:rsidR="00430907">
        <w:rPr>
          <w:rFonts w:ascii="Arial" w:hAnsi="Arial" w:cs="Arial"/>
          <w:color w:val="000000" w:themeColor="text1"/>
          <w:sz w:val="24"/>
          <w:szCs w:val="24"/>
        </w:rPr>
        <w:t>(DADR)</w:t>
      </w:r>
      <w:r w:rsidR="007B1E25">
        <w:rPr>
          <w:rFonts w:ascii="Arial" w:hAnsi="Arial" w:cs="Arial"/>
          <w:color w:val="000000" w:themeColor="text1"/>
          <w:sz w:val="24"/>
          <w:szCs w:val="24"/>
        </w:rPr>
        <w:t>,</w:t>
      </w:r>
    </w:p>
    <w:p w14:paraId="7C2B0C42" w14:textId="394829B5" w:rsidR="00C176BE" w:rsidRDefault="00C176BE" w:rsidP="00E76DFB">
      <w:pPr>
        <w:pStyle w:val="Paragraphedeliste"/>
        <w:numPr>
          <w:ilvl w:val="0"/>
          <w:numId w:val="8"/>
        </w:numPr>
        <w:overflowPunct w:val="0"/>
        <w:autoSpaceDE w:val="0"/>
        <w:autoSpaceDN w:val="0"/>
        <w:adjustRightInd w:val="0"/>
        <w:spacing w:before="120" w:after="120" w:line="24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Centre de la CEDEAO pour le Développement du Genre</w:t>
      </w:r>
      <w:r w:rsidR="00430907">
        <w:rPr>
          <w:rFonts w:ascii="Arial" w:hAnsi="Arial" w:cs="Arial"/>
          <w:color w:val="000000" w:themeColor="text1"/>
          <w:sz w:val="24"/>
          <w:szCs w:val="24"/>
        </w:rPr>
        <w:t xml:space="preserve"> (CCDG)</w:t>
      </w:r>
      <w:r w:rsidR="007B1E25">
        <w:rPr>
          <w:rFonts w:ascii="Arial" w:hAnsi="Arial" w:cs="Arial"/>
          <w:color w:val="000000" w:themeColor="text1"/>
          <w:sz w:val="24"/>
          <w:szCs w:val="24"/>
        </w:rPr>
        <w:t>,</w:t>
      </w:r>
    </w:p>
    <w:p w14:paraId="60FA36F5" w14:textId="35E5F06C" w:rsidR="00430907" w:rsidRDefault="00430907" w:rsidP="00E76DFB">
      <w:pPr>
        <w:pStyle w:val="Paragraphedeliste"/>
        <w:numPr>
          <w:ilvl w:val="0"/>
          <w:numId w:val="8"/>
        </w:numPr>
        <w:overflowPunct w:val="0"/>
        <w:autoSpaceDE w:val="0"/>
        <w:autoSpaceDN w:val="0"/>
        <w:adjustRightInd w:val="0"/>
        <w:spacing w:before="120" w:after="120" w:line="240" w:lineRule="auto"/>
        <w:jc w:val="both"/>
        <w:textAlignment w:val="baseline"/>
        <w:rPr>
          <w:rFonts w:ascii="Arial" w:hAnsi="Arial" w:cs="Arial"/>
          <w:color w:val="000000" w:themeColor="text1"/>
          <w:sz w:val="24"/>
          <w:szCs w:val="24"/>
        </w:rPr>
      </w:pPr>
      <w:r>
        <w:rPr>
          <w:rFonts w:ascii="Arial" w:hAnsi="Arial" w:cs="Arial"/>
          <w:color w:val="000000" w:themeColor="text1"/>
          <w:sz w:val="24"/>
          <w:szCs w:val="24"/>
        </w:rPr>
        <w:t>Agence Régionale pour l’Agriculture et l’Alimentation (ARAA)</w:t>
      </w:r>
      <w:r w:rsidR="007B1E25">
        <w:rPr>
          <w:rFonts w:ascii="Arial" w:hAnsi="Arial" w:cs="Arial"/>
          <w:color w:val="000000" w:themeColor="text1"/>
          <w:sz w:val="24"/>
          <w:szCs w:val="24"/>
        </w:rPr>
        <w:t>.</w:t>
      </w:r>
    </w:p>
    <w:p w14:paraId="4DB14BD6" w14:textId="51FEC562" w:rsidR="00E76DFB" w:rsidRPr="0087471B" w:rsidRDefault="00E76DFB" w:rsidP="00430907">
      <w:pPr>
        <w:pStyle w:val="Paragraphedeliste"/>
        <w:overflowPunct w:val="0"/>
        <w:autoSpaceDE w:val="0"/>
        <w:autoSpaceDN w:val="0"/>
        <w:adjustRightInd w:val="0"/>
        <w:spacing w:before="120" w:after="120" w:line="240" w:lineRule="auto"/>
        <w:ind w:left="1440"/>
        <w:jc w:val="both"/>
        <w:textAlignment w:val="baseline"/>
        <w:rPr>
          <w:rFonts w:ascii="Arial" w:hAnsi="Arial" w:cs="Arial"/>
          <w:color w:val="000000" w:themeColor="text1"/>
          <w:sz w:val="24"/>
          <w:szCs w:val="24"/>
        </w:rPr>
      </w:pPr>
    </w:p>
    <w:p w14:paraId="5D634EF2" w14:textId="29FD8BCB" w:rsidR="00100426" w:rsidRDefault="00E76DFB" w:rsidP="00DE208E">
      <w:pPr>
        <w:pStyle w:val="Paragraphedeliste"/>
        <w:numPr>
          <w:ilvl w:val="0"/>
          <w:numId w:val="7"/>
        </w:numPr>
        <w:jc w:val="both"/>
        <w:rPr>
          <w:rFonts w:ascii="Arial" w:hAnsi="Arial" w:cs="Arial"/>
          <w:color w:val="000000" w:themeColor="text1"/>
          <w:sz w:val="24"/>
          <w:szCs w:val="24"/>
        </w:rPr>
      </w:pPr>
      <w:r w:rsidRPr="00DE208E">
        <w:rPr>
          <w:rFonts w:ascii="Arial" w:hAnsi="Arial" w:cs="Arial"/>
          <w:b/>
          <w:bCs/>
          <w:color w:val="000000" w:themeColor="text1"/>
          <w:sz w:val="24"/>
          <w:szCs w:val="24"/>
        </w:rPr>
        <w:t>Date</w:t>
      </w:r>
      <w:r w:rsidR="00100426">
        <w:rPr>
          <w:rFonts w:ascii="Arial" w:hAnsi="Arial" w:cs="Arial"/>
          <w:b/>
          <w:bCs/>
          <w:color w:val="000000" w:themeColor="text1"/>
          <w:sz w:val="24"/>
          <w:szCs w:val="24"/>
        </w:rPr>
        <w:t>s</w:t>
      </w:r>
      <w:r w:rsidRPr="00DE208E">
        <w:rPr>
          <w:rFonts w:ascii="Arial" w:hAnsi="Arial" w:cs="Arial"/>
          <w:b/>
          <w:bCs/>
          <w:color w:val="000000" w:themeColor="text1"/>
          <w:sz w:val="24"/>
          <w:szCs w:val="24"/>
        </w:rPr>
        <w:t xml:space="preserve"> </w:t>
      </w:r>
      <w:r w:rsidR="00100426">
        <w:rPr>
          <w:rFonts w:ascii="Arial" w:hAnsi="Arial" w:cs="Arial"/>
          <w:b/>
          <w:bCs/>
          <w:color w:val="000000" w:themeColor="text1"/>
          <w:sz w:val="24"/>
          <w:szCs w:val="24"/>
        </w:rPr>
        <w:t xml:space="preserve">et lieu </w:t>
      </w:r>
      <w:r w:rsidRPr="00DE208E">
        <w:rPr>
          <w:rFonts w:ascii="Arial" w:hAnsi="Arial" w:cs="Arial"/>
          <w:b/>
          <w:bCs/>
          <w:color w:val="000000" w:themeColor="text1"/>
          <w:sz w:val="24"/>
          <w:szCs w:val="24"/>
        </w:rPr>
        <w:t>d</w:t>
      </w:r>
      <w:r w:rsidR="00AF5A54">
        <w:rPr>
          <w:rFonts w:ascii="Arial" w:hAnsi="Arial" w:cs="Arial"/>
          <w:b/>
          <w:bCs/>
          <w:color w:val="000000" w:themeColor="text1"/>
          <w:sz w:val="24"/>
          <w:szCs w:val="24"/>
        </w:rPr>
        <w:t>u lancement</w:t>
      </w:r>
      <w:r w:rsidRPr="00DE208E">
        <w:rPr>
          <w:rFonts w:ascii="Arial" w:hAnsi="Arial" w:cs="Arial"/>
          <w:b/>
          <w:bCs/>
          <w:color w:val="000000" w:themeColor="text1"/>
          <w:sz w:val="24"/>
          <w:szCs w:val="24"/>
        </w:rPr>
        <w:t xml:space="preserve"> : </w:t>
      </w:r>
      <w:r w:rsidR="00100426">
        <w:rPr>
          <w:rFonts w:ascii="Arial" w:hAnsi="Arial" w:cs="Arial"/>
          <w:color w:val="000000" w:themeColor="text1"/>
          <w:sz w:val="24"/>
          <w:szCs w:val="24"/>
        </w:rPr>
        <w:t>22 au 2</w:t>
      </w:r>
      <w:r w:rsidR="00AF5A54">
        <w:rPr>
          <w:rFonts w:ascii="Arial" w:hAnsi="Arial" w:cs="Arial"/>
          <w:color w:val="000000" w:themeColor="text1"/>
          <w:sz w:val="24"/>
          <w:szCs w:val="24"/>
        </w:rPr>
        <w:t>4</w:t>
      </w:r>
      <w:r w:rsidR="00100426">
        <w:rPr>
          <w:rFonts w:ascii="Arial" w:hAnsi="Arial" w:cs="Arial"/>
          <w:color w:val="000000" w:themeColor="text1"/>
          <w:sz w:val="24"/>
          <w:szCs w:val="24"/>
        </w:rPr>
        <w:t xml:space="preserve"> juillet 2024 à Lomé au Togo</w:t>
      </w:r>
      <w:r w:rsidR="00AF5A54">
        <w:rPr>
          <w:rFonts w:ascii="Arial" w:hAnsi="Arial" w:cs="Arial"/>
          <w:color w:val="000000" w:themeColor="text1"/>
          <w:sz w:val="24"/>
          <w:szCs w:val="24"/>
        </w:rPr>
        <w:t>.</w:t>
      </w:r>
    </w:p>
    <w:p w14:paraId="25B73BF7" w14:textId="7A385008" w:rsidR="00C962EB" w:rsidRPr="0099592A" w:rsidRDefault="00100426" w:rsidP="00100426">
      <w:pPr>
        <w:pStyle w:val="Paragraphedeliste"/>
        <w:ind w:left="108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87471B" w:rsidRPr="0087471B">
        <w:rPr>
          <w:rFonts w:ascii="Arial" w:hAnsi="Arial" w:cs="Arial"/>
          <w:color w:val="000000" w:themeColor="text1"/>
          <w:sz w:val="24"/>
          <w:szCs w:val="24"/>
        </w:rPr>
        <w:t xml:space="preserve"> </w:t>
      </w:r>
    </w:p>
    <w:p w14:paraId="018449CD" w14:textId="77777777" w:rsidR="00C962EB" w:rsidRPr="00DE208E" w:rsidRDefault="00C962EB" w:rsidP="00DE208E">
      <w:pPr>
        <w:pStyle w:val="Paragraphedeliste"/>
        <w:numPr>
          <w:ilvl w:val="0"/>
          <w:numId w:val="7"/>
        </w:numPr>
        <w:jc w:val="both"/>
        <w:rPr>
          <w:rFonts w:ascii="Arial" w:hAnsi="Arial" w:cs="Arial"/>
          <w:b/>
          <w:bCs/>
          <w:color w:val="000000" w:themeColor="text1"/>
          <w:sz w:val="24"/>
          <w:szCs w:val="24"/>
        </w:rPr>
      </w:pPr>
      <w:r w:rsidRPr="00DE208E">
        <w:rPr>
          <w:rFonts w:ascii="Arial" w:hAnsi="Arial" w:cs="Arial"/>
          <w:b/>
          <w:bCs/>
          <w:color w:val="000000" w:themeColor="text1"/>
          <w:sz w:val="24"/>
          <w:szCs w:val="24"/>
        </w:rPr>
        <w:t>Agenda</w:t>
      </w:r>
    </w:p>
    <w:p w14:paraId="1000D62F" w14:textId="77777777" w:rsidR="00B13C5F" w:rsidRDefault="00B13C5F" w:rsidP="004770D8"/>
    <w:p w14:paraId="3747C8FC" w14:textId="77777777" w:rsidR="00B13C5F" w:rsidRDefault="00B13C5F" w:rsidP="004770D8"/>
    <w:p w14:paraId="1A2D628A" w14:textId="77777777" w:rsidR="00B13C5F" w:rsidRDefault="00B13C5F" w:rsidP="004770D8"/>
    <w:p w14:paraId="1C356CD7" w14:textId="77777777" w:rsidR="00B13C5F" w:rsidRDefault="00B13C5F" w:rsidP="004770D8"/>
    <w:p w14:paraId="522C37F8" w14:textId="77777777" w:rsidR="00B13C5F" w:rsidRDefault="00B13C5F" w:rsidP="004770D8"/>
    <w:p w14:paraId="3BA5B721" w14:textId="0D5E234B" w:rsidR="00B13C5F" w:rsidRDefault="00B13C5F" w:rsidP="004770D8">
      <w:pPr>
        <w:sectPr w:rsidR="00B13C5F" w:rsidSect="00FC3915">
          <w:pgSz w:w="11906" w:h="16838"/>
          <w:pgMar w:top="1417" w:right="1417" w:bottom="1417" w:left="1417" w:header="708" w:footer="708" w:gutter="0"/>
          <w:cols w:space="708"/>
          <w:docGrid w:linePitch="360"/>
        </w:sectPr>
      </w:pPr>
    </w:p>
    <w:tbl>
      <w:tblPr>
        <w:tblW w:w="10258" w:type="dxa"/>
        <w:jc w:val="center"/>
        <w:tblCellMar>
          <w:left w:w="70" w:type="dxa"/>
          <w:right w:w="70" w:type="dxa"/>
        </w:tblCellMar>
        <w:tblLook w:val="04A0" w:firstRow="1" w:lastRow="0" w:firstColumn="1" w:lastColumn="0" w:noHBand="0" w:noVBand="1"/>
      </w:tblPr>
      <w:tblGrid>
        <w:gridCol w:w="1413"/>
        <w:gridCol w:w="7170"/>
        <w:gridCol w:w="1675"/>
      </w:tblGrid>
      <w:tr w:rsidR="007D1002" w:rsidRPr="007D1002" w14:paraId="57814EFB" w14:textId="77777777" w:rsidTr="0033092B">
        <w:trPr>
          <w:trHeight w:val="288"/>
          <w:jc w:val="center"/>
        </w:trPr>
        <w:tc>
          <w:tcPr>
            <w:tcW w:w="1413" w:type="dxa"/>
            <w:tcBorders>
              <w:top w:val="single" w:sz="4" w:space="0" w:color="auto"/>
              <w:left w:val="single" w:sz="4" w:space="0" w:color="auto"/>
              <w:bottom w:val="single" w:sz="4" w:space="0" w:color="auto"/>
              <w:right w:val="single" w:sz="4" w:space="0" w:color="auto"/>
            </w:tcBorders>
            <w:shd w:val="clear" w:color="000000" w:fill="C5FFE2"/>
            <w:vAlign w:val="center"/>
            <w:hideMark/>
          </w:tcPr>
          <w:p w14:paraId="166E9145" w14:textId="77777777" w:rsidR="007D1002" w:rsidRPr="007D1002" w:rsidRDefault="007D1002" w:rsidP="007D1002">
            <w:pPr>
              <w:spacing w:after="0" w:line="240" w:lineRule="auto"/>
              <w:jc w:val="center"/>
              <w:rPr>
                <w:rFonts w:ascii="Arial Narrow" w:eastAsia="Times New Roman" w:hAnsi="Arial Narrow" w:cs="Calibri"/>
                <w:b/>
                <w:bCs/>
                <w:color w:val="000000"/>
                <w:sz w:val="20"/>
                <w:szCs w:val="20"/>
              </w:rPr>
            </w:pPr>
            <w:r w:rsidRPr="007D1002">
              <w:rPr>
                <w:rFonts w:ascii="Arial Narrow" w:eastAsia="Times New Roman" w:hAnsi="Arial Narrow" w:cs="Calibri"/>
                <w:b/>
                <w:bCs/>
                <w:color w:val="000000"/>
                <w:sz w:val="20"/>
                <w:szCs w:val="20"/>
              </w:rPr>
              <w:lastRenderedPageBreak/>
              <w:t>Date/Horaires</w:t>
            </w:r>
          </w:p>
        </w:tc>
        <w:tc>
          <w:tcPr>
            <w:tcW w:w="7170" w:type="dxa"/>
            <w:tcBorders>
              <w:top w:val="single" w:sz="4" w:space="0" w:color="auto"/>
              <w:left w:val="nil"/>
              <w:bottom w:val="single" w:sz="4" w:space="0" w:color="auto"/>
              <w:right w:val="single" w:sz="4" w:space="0" w:color="auto"/>
            </w:tcBorders>
            <w:shd w:val="clear" w:color="000000" w:fill="C5FFE2"/>
            <w:vAlign w:val="center"/>
            <w:hideMark/>
          </w:tcPr>
          <w:p w14:paraId="2AC7BAFE" w14:textId="77777777" w:rsidR="007D1002" w:rsidRPr="007D1002" w:rsidRDefault="007D1002" w:rsidP="007D1002">
            <w:pPr>
              <w:spacing w:after="0" w:line="240" w:lineRule="auto"/>
              <w:jc w:val="center"/>
              <w:rPr>
                <w:rFonts w:ascii="Arial Narrow" w:eastAsia="Times New Roman" w:hAnsi="Arial Narrow" w:cs="Calibri"/>
                <w:b/>
                <w:bCs/>
                <w:color w:val="000000"/>
                <w:sz w:val="20"/>
                <w:szCs w:val="20"/>
              </w:rPr>
            </w:pPr>
            <w:r w:rsidRPr="007D1002">
              <w:rPr>
                <w:rFonts w:ascii="Arial Narrow" w:eastAsia="Times New Roman" w:hAnsi="Arial Narrow" w:cs="Calibri"/>
                <w:b/>
                <w:bCs/>
                <w:color w:val="000000"/>
                <w:sz w:val="20"/>
                <w:szCs w:val="20"/>
              </w:rPr>
              <w:t>Activités</w:t>
            </w:r>
          </w:p>
        </w:tc>
        <w:tc>
          <w:tcPr>
            <w:tcW w:w="1675" w:type="dxa"/>
            <w:tcBorders>
              <w:top w:val="single" w:sz="4" w:space="0" w:color="auto"/>
              <w:left w:val="nil"/>
              <w:bottom w:val="single" w:sz="4" w:space="0" w:color="auto"/>
              <w:right w:val="single" w:sz="4" w:space="0" w:color="auto"/>
            </w:tcBorders>
            <w:shd w:val="clear" w:color="000000" w:fill="C5FFE2"/>
            <w:vAlign w:val="center"/>
            <w:hideMark/>
          </w:tcPr>
          <w:p w14:paraId="4B5D5B38" w14:textId="77777777" w:rsidR="007D1002" w:rsidRPr="007D1002" w:rsidRDefault="007D1002" w:rsidP="007D1002">
            <w:pPr>
              <w:spacing w:after="0" w:line="240" w:lineRule="auto"/>
              <w:jc w:val="center"/>
              <w:rPr>
                <w:rFonts w:ascii="Arial Narrow" w:eastAsia="Times New Roman" w:hAnsi="Arial Narrow" w:cs="Calibri"/>
                <w:b/>
                <w:bCs/>
                <w:color w:val="000000"/>
                <w:sz w:val="20"/>
                <w:szCs w:val="20"/>
              </w:rPr>
            </w:pPr>
            <w:r w:rsidRPr="007D1002">
              <w:rPr>
                <w:rFonts w:ascii="Arial Narrow" w:eastAsia="Times New Roman" w:hAnsi="Arial Narrow" w:cs="Calibri"/>
                <w:b/>
                <w:bCs/>
                <w:color w:val="000000"/>
                <w:sz w:val="20"/>
                <w:szCs w:val="20"/>
              </w:rPr>
              <w:t>Responsables</w:t>
            </w:r>
          </w:p>
        </w:tc>
      </w:tr>
      <w:tr w:rsidR="007D1002" w:rsidRPr="007D1002" w14:paraId="5800C727" w14:textId="77777777" w:rsidTr="00C749BD">
        <w:trPr>
          <w:trHeight w:val="288"/>
          <w:jc w:val="center"/>
        </w:trPr>
        <w:tc>
          <w:tcPr>
            <w:tcW w:w="10258" w:type="dxa"/>
            <w:gridSpan w:val="3"/>
            <w:tcBorders>
              <w:top w:val="single" w:sz="4" w:space="0" w:color="auto"/>
              <w:left w:val="single" w:sz="4" w:space="0" w:color="auto"/>
              <w:bottom w:val="single" w:sz="4" w:space="0" w:color="auto"/>
              <w:right w:val="single" w:sz="4" w:space="0" w:color="auto"/>
            </w:tcBorders>
            <w:shd w:val="clear" w:color="000000" w:fill="D1EAFF"/>
            <w:vAlign w:val="center"/>
            <w:hideMark/>
          </w:tcPr>
          <w:p w14:paraId="16BFD2A5" w14:textId="7EE8AD94" w:rsidR="007D1002" w:rsidRPr="007D1002" w:rsidRDefault="007D1002" w:rsidP="007D1002">
            <w:pPr>
              <w:spacing w:after="0" w:line="240" w:lineRule="auto"/>
              <w:jc w:val="center"/>
              <w:rPr>
                <w:rFonts w:ascii="Arial Narrow" w:eastAsia="Times New Roman" w:hAnsi="Arial Narrow" w:cs="Calibri"/>
                <w:b/>
                <w:bCs/>
                <w:color w:val="000000"/>
                <w:sz w:val="20"/>
                <w:szCs w:val="20"/>
              </w:rPr>
            </w:pPr>
            <w:r w:rsidRPr="007D1002">
              <w:rPr>
                <w:rFonts w:ascii="Arial Narrow" w:eastAsia="Times New Roman" w:hAnsi="Arial Narrow" w:cs="Calibri"/>
                <w:b/>
                <w:bCs/>
                <w:color w:val="000000"/>
                <w:sz w:val="20"/>
                <w:szCs w:val="20"/>
              </w:rPr>
              <w:t>JOUR 1</w:t>
            </w:r>
          </w:p>
        </w:tc>
      </w:tr>
      <w:tr w:rsidR="00C749BD" w:rsidRPr="007D1002" w14:paraId="5D86C58A" w14:textId="77777777" w:rsidTr="0033092B">
        <w:trPr>
          <w:trHeight w:val="376"/>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30E4FA63" w14:textId="69EF3927" w:rsidR="007D1002" w:rsidRPr="007D1002" w:rsidRDefault="00CB0A18" w:rsidP="007D1002">
            <w:pPr>
              <w:spacing w:after="0" w:line="240" w:lineRule="auto"/>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08 :</w:t>
            </w:r>
            <w:r w:rsidR="00374026">
              <w:rPr>
                <w:rFonts w:ascii="Arial Narrow" w:eastAsia="Times New Roman" w:hAnsi="Arial Narrow" w:cs="Calibri"/>
                <w:color w:val="000000"/>
                <w:sz w:val="20"/>
                <w:szCs w:val="20"/>
              </w:rPr>
              <w:t>3</w:t>
            </w:r>
            <w:r w:rsidR="007D1002" w:rsidRPr="007D1002">
              <w:rPr>
                <w:rFonts w:ascii="Arial Narrow" w:eastAsia="Times New Roman" w:hAnsi="Arial Narrow" w:cs="Calibri"/>
                <w:color w:val="000000"/>
                <w:sz w:val="20"/>
                <w:szCs w:val="20"/>
              </w:rPr>
              <w:t>0-</w:t>
            </w:r>
            <w:r w:rsidRPr="007D1002">
              <w:rPr>
                <w:rFonts w:ascii="Arial Narrow" w:eastAsia="Times New Roman" w:hAnsi="Arial Narrow" w:cs="Calibri"/>
                <w:color w:val="000000"/>
                <w:sz w:val="20"/>
                <w:szCs w:val="20"/>
              </w:rPr>
              <w:t>0</w:t>
            </w:r>
            <w:r w:rsidR="00374026">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 xml:space="preserve"> :</w:t>
            </w:r>
            <w:r w:rsidR="00374026">
              <w:rPr>
                <w:rFonts w:ascii="Arial Narrow" w:eastAsia="Times New Roman" w:hAnsi="Arial Narrow" w:cs="Calibri"/>
                <w:color w:val="000000"/>
                <w:sz w:val="20"/>
                <w:szCs w:val="20"/>
              </w:rPr>
              <w:t>0</w:t>
            </w:r>
            <w:r w:rsidR="007D1002" w:rsidRPr="007D1002">
              <w:rPr>
                <w:rFonts w:ascii="Arial Narrow" w:eastAsia="Times New Roman" w:hAnsi="Arial Narrow" w:cs="Calibri"/>
                <w:color w:val="000000"/>
                <w:sz w:val="20"/>
                <w:szCs w:val="20"/>
              </w:rPr>
              <w:t>0</w:t>
            </w:r>
          </w:p>
        </w:tc>
        <w:tc>
          <w:tcPr>
            <w:tcW w:w="7170" w:type="dxa"/>
            <w:tcBorders>
              <w:top w:val="nil"/>
              <w:left w:val="nil"/>
              <w:bottom w:val="single" w:sz="4" w:space="0" w:color="auto"/>
              <w:right w:val="single" w:sz="4" w:space="0" w:color="auto"/>
            </w:tcBorders>
            <w:shd w:val="clear" w:color="000000" w:fill="FFFFFF"/>
            <w:vAlign w:val="center"/>
            <w:hideMark/>
          </w:tcPr>
          <w:p w14:paraId="5B666BEC" w14:textId="77777777" w:rsidR="007D1002" w:rsidRPr="0064689F" w:rsidRDefault="007D1002" w:rsidP="007D1002">
            <w:pPr>
              <w:spacing w:after="0" w:line="240" w:lineRule="auto"/>
              <w:jc w:val="center"/>
              <w:rPr>
                <w:rFonts w:ascii="Symbol" w:eastAsia="Times New Roman" w:hAnsi="Symbol" w:cs="Calibri"/>
                <w:color w:val="000000"/>
                <w:sz w:val="20"/>
                <w:szCs w:val="20"/>
              </w:rPr>
            </w:pPr>
            <w:r w:rsidRPr="0064689F">
              <w:rPr>
                <w:rFonts w:ascii="Symbol" w:eastAsia="Times New Roman" w:hAnsi="Symbol" w:cs="Calibri"/>
                <w:color w:val="000000"/>
                <w:sz w:val="20"/>
                <w:szCs w:val="20"/>
              </w:rPr>
              <w:t>·</w:t>
            </w:r>
            <w:r w:rsidRPr="0064689F">
              <w:rPr>
                <w:rFonts w:ascii="Times New Roman" w:eastAsia="Times New Roman" w:hAnsi="Times New Roman" w:cs="Times New Roman"/>
                <w:color w:val="000000"/>
                <w:sz w:val="14"/>
                <w:szCs w:val="14"/>
              </w:rPr>
              <w:t xml:space="preserve"> </w:t>
            </w:r>
            <w:r w:rsidRPr="0064689F">
              <w:rPr>
                <w:rFonts w:ascii="Arial Narrow" w:eastAsia="Times New Roman" w:hAnsi="Arial Narrow" w:cs="Calibri"/>
                <w:color w:val="000000"/>
                <w:sz w:val="20"/>
                <w:szCs w:val="20"/>
              </w:rPr>
              <w:t xml:space="preserve">Accueil et installation des participants </w:t>
            </w:r>
          </w:p>
        </w:tc>
        <w:tc>
          <w:tcPr>
            <w:tcW w:w="1675" w:type="dxa"/>
            <w:tcBorders>
              <w:top w:val="nil"/>
              <w:left w:val="nil"/>
              <w:bottom w:val="single" w:sz="4" w:space="0" w:color="auto"/>
              <w:right w:val="single" w:sz="4" w:space="0" w:color="auto"/>
            </w:tcBorders>
            <w:shd w:val="clear" w:color="000000" w:fill="FFFFFF"/>
            <w:vAlign w:val="center"/>
            <w:hideMark/>
          </w:tcPr>
          <w:p w14:paraId="03473346" w14:textId="25BF8974" w:rsidR="007D1002" w:rsidRPr="007D1002" w:rsidRDefault="008A3561" w:rsidP="008A3561">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ARAA</w:t>
            </w:r>
          </w:p>
        </w:tc>
      </w:tr>
      <w:tr w:rsidR="00C749BD" w:rsidRPr="007D1002" w14:paraId="5518E4B2" w14:textId="77777777" w:rsidTr="0033092B">
        <w:trPr>
          <w:trHeight w:val="396"/>
          <w:jc w:val="center"/>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55396C" w14:textId="1AC1342C" w:rsidR="007D1002" w:rsidRPr="007D1002" w:rsidRDefault="00CB0A18" w:rsidP="007D1002">
            <w:pPr>
              <w:spacing w:after="0" w:line="240" w:lineRule="auto"/>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0</w:t>
            </w:r>
            <w:r w:rsidR="00374026">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 xml:space="preserve"> :</w:t>
            </w:r>
            <w:r w:rsidR="00374026">
              <w:rPr>
                <w:rFonts w:ascii="Arial Narrow" w:eastAsia="Times New Roman" w:hAnsi="Arial Narrow" w:cs="Calibri"/>
                <w:color w:val="000000"/>
                <w:sz w:val="20"/>
                <w:szCs w:val="20"/>
              </w:rPr>
              <w:t>0</w:t>
            </w:r>
            <w:r w:rsidR="007D1002" w:rsidRPr="007D1002">
              <w:rPr>
                <w:rFonts w:ascii="Arial Narrow" w:eastAsia="Times New Roman" w:hAnsi="Arial Narrow" w:cs="Calibri"/>
                <w:color w:val="000000"/>
                <w:sz w:val="20"/>
                <w:szCs w:val="20"/>
              </w:rPr>
              <w:t xml:space="preserve">0 – </w:t>
            </w:r>
            <w:r w:rsidRPr="007D1002">
              <w:rPr>
                <w:rFonts w:ascii="Arial Narrow" w:eastAsia="Times New Roman" w:hAnsi="Arial Narrow" w:cs="Calibri"/>
                <w:color w:val="000000"/>
                <w:sz w:val="20"/>
                <w:szCs w:val="20"/>
              </w:rPr>
              <w:t>09 :</w:t>
            </w:r>
            <w:r w:rsidR="00374026">
              <w:rPr>
                <w:rFonts w:ascii="Arial Narrow" w:eastAsia="Times New Roman" w:hAnsi="Arial Narrow" w:cs="Calibri"/>
                <w:color w:val="000000"/>
                <w:sz w:val="20"/>
                <w:szCs w:val="20"/>
              </w:rPr>
              <w:t>3</w:t>
            </w:r>
            <w:r w:rsidR="007D1002" w:rsidRPr="007D1002">
              <w:rPr>
                <w:rFonts w:ascii="Arial Narrow" w:eastAsia="Times New Roman" w:hAnsi="Arial Narrow" w:cs="Calibri"/>
                <w:color w:val="000000"/>
                <w:sz w:val="20"/>
                <w:szCs w:val="20"/>
              </w:rPr>
              <w:t>0</w:t>
            </w:r>
          </w:p>
        </w:tc>
        <w:tc>
          <w:tcPr>
            <w:tcW w:w="7170" w:type="dxa"/>
            <w:tcBorders>
              <w:top w:val="nil"/>
              <w:left w:val="nil"/>
              <w:bottom w:val="single" w:sz="4" w:space="0" w:color="auto"/>
              <w:right w:val="single" w:sz="4" w:space="0" w:color="auto"/>
            </w:tcBorders>
            <w:shd w:val="clear" w:color="000000" w:fill="FFFFFF"/>
            <w:vAlign w:val="center"/>
            <w:hideMark/>
          </w:tcPr>
          <w:p w14:paraId="5E889922" w14:textId="77777777" w:rsidR="007D1002" w:rsidRPr="0064689F" w:rsidRDefault="007D1002" w:rsidP="007D1002">
            <w:pPr>
              <w:spacing w:after="0" w:line="240" w:lineRule="auto"/>
              <w:jc w:val="center"/>
              <w:rPr>
                <w:rFonts w:ascii="Symbol" w:eastAsia="Times New Roman" w:hAnsi="Symbol" w:cs="Calibri"/>
                <w:color w:val="000000"/>
                <w:sz w:val="20"/>
                <w:szCs w:val="20"/>
              </w:rPr>
            </w:pPr>
            <w:r w:rsidRPr="0064689F">
              <w:rPr>
                <w:rFonts w:ascii="Symbol" w:eastAsia="Times New Roman" w:hAnsi="Symbol" w:cs="Calibri"/>
                <w:color w:val="000000"/>
                <w:sz w:val="20"/>
                <w:szCs w:val="20"/>
              </w:rPr>
              <w:t>·</w:t>
            </w:r>
            <w:r w:rsidRPr="0064689F">
              <w:rPr>
                <w:rFonts w:ascii="Times New Roman" w:eastAsia="Times New Roman" w:hAnsi="Times New Roman" w:cs="Times New Roman"/>
                <w:color w:val="000000"/>
                <w:sz w:val="14"/>
                <w:szCs w:val="14"/>
              </w:rPr>
              <w:t xml:space="preserve"> </w:t>
            </w:r>
            <w:r w:rsidRPr="0064689F">
              <w:rPr>
                <w:rFonts w:ascii="Arial Narrow" w:eastAsia="Times New Roman" w:hAnsi="Arial Narrow" w:cs="Calibri"/>
                <w:color w:val="000000"/>
                <w:sz w:val="20"/>
                <w:szCs w:val="20"/>
              </w:rPr>
              <w:t>Cérémonie d’ouverture</w:t>
            </w:r>
          </w:p>
        </w:tc>
        <w:tc>
          <w:tcPr>
            <w:tcW w:w="16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E17E3A" w14:textId="4008FBBC" w:rsidR="007D1002" w:rsidRDefault="008A3561" w:rsidP="008A3561">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Représentant Résident</w:t>
            </w:r>
          </w:p>
          <w:p w14:paraId="43543A0E" w14:textId="004B924F" w:rsidR="005201AC" w:rsidRDefault="005201AC" w:rsidP="008A3561">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AECID</w:t>
            </w:r>
          </w:p>
          <w:p w14:paraId="62040030" w14:textId="3B7280D3" w:rsidR="00100426" w:rsidRPr="007D1002" w:rsidRDefault="008A3561" w:rsidP="00100426">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Ministre </w:t>
            </w:r>
          </w:p>
          <w:p w14:paraId="39679055" w14:textId="638F42D2" w:rsidR="008A3561" w:rsidRPr="007D1002" w:rsidRDefault="008A3561" w:rsidP="008A3561">
            <w:pPr>
              <w:spacing w:after="0" w:line="240" w:lineRule="auto"/>
              <w:jc w:val="center"/>
              <w:rPr>
                <w:rFonts w:ascii="Arial Narrow" w:eastAsia="Times New Roman" w:hAnsi="Arial Narrow" w:cs="Calibri"/>
                <w:color w:val="000000"/>
                <w:sz w:val="20"/>
                <w:szCs w:val="20"/>
              </w:rPr>
            </w:pPr>
          </w:p>
        </w:tc>
      </w:tr>
      <w:tr w:rsidR="007D1002" w:rsidRPr="007D1002" w14:paraId="5E85FBF4" w14:textId="77777777" w:rsidTr="0033092B">
        <w:trPr>
          <w:trHeight w:val="348"/>
          <w:jc w:val="center"/>
        </w:trPr>
        <w:tc>
          <w:tcPr>
            <w:tcW w:w="1413" w:type="dxa"/>
            <w:vMerge/>
            <w:tcBorders>
              <w:top w:val="nil"/>
              <w:left w:val="single" w:sz="4" w:space="0" w:color="auto"/>
              <w:bottom w:val="single" w:sz="4" w:space="0" w:color="auto"/>
              <w:right w:val="single" w:sz="4" w:space="0" w:color="auto"/>
            </w:tcBorders>
            <w:vAlign w:val="center"/>
            <w:hideMark/>
          </w:tcPr>
          <w:p w14:paraId="370A5602" w14:textId="77777777" w:rsidR="007D1002" w:rsidRPr="007D1002" w:rsidRDefault="007D1002" w:rsidP="007D1002">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hideMark/>
          </w:tcPr>
          <w:p w14:paraId="2292604C" w14:textId="5DCC315D" w:rsidR="007D1002" w:rsidRPr="007D1002" w:rsidRDefault="007D1002" w:rsidP="007D1002">
            <w:pPr>
              <w:spacing w:after="0" w:line="240" w:lineRule="auto"/>
              <w:jc w:val="center"/>
              <w:rPr>
                <w:rFonts w:ascii="Calibri" w:eastAsia="Times New Roman" w:hAnsi="Calibri" w:cs="Calibri"/>
                <w:color w:val="000000"/>
                <w:sz w:val="20"/>
                <w:szCs w:val="20"/>
              </w:rPr>
            </w:pPr>
            <w:r w:rsidRPr="007D1002">
              <w:rPr>
                <w:rFonts w:ascii="Calibri" w:eastAsia="Times New Roman" w:hAnsi="Calibri" w:cs="Calibri"/>
                <w:color w:val="000000"/>
                <w:sz w:val="20"/>
                <w:szCs w:val="20"/>
              </w:rPr>
              <w:t>-</w:t>
            </w:r>
            <w:r w:rsidRPr="007D1002">
              <w:rPr>
                <w:rFonts w:ascii="Times New Roman" w:eastAsia="Times New Roman" w:hAnsi="Times New Roman" w:cs="Times New Roman"/>
                <w:color w:val="000000"/>
                <w:sz w:val="14"/>
                <w:szCs w:val="14"/>
              </w:rPr>
              <w:t xml:space="preserve">         </w:t>
            </w:r>
            <w:r w:rsidRPr="007D1002">
              <w:rPr>
                <w:rFonts w:ascii="Arial Narrow" w:eastAsia="Times New Roman" w:hAnsi="Arial Narrow" w:cs="Calibri"/>
                <w:color w:val="000000"/>
                <w:sz w:val="20"/>
                <w:szCs w:val="20"/>
              </w:rPr>
              <w:t>Mot de bienvenue de la CEDEAO</w:t>
            </w:r>
          </w:p>
        </w:tc>
        <w:tc>
          <w:tcPr>
            <w:tcW w:w="1675" w:type="dxa"/>
            <w:vMerge/>
            <w:tcBorders>
              <w:top w:val="nil"/>
              <w:left w:val="single" w:sz="4" w:space="0" w:color="auto"/>
              <w:bottom w:val="single" w:sz="4" w:space="0" w:color="auto"/>
              <w:right w:val="single" w:sz="4" w:space="0" w:color="auto"/>
            </w:tcBorders>
            <w:vAlign w:val="center"/>
            <w:hideMark/>
          </w:tcPr>
          <w:p w14:paraId="648507B8" w14:textId="77777777" w:rsidR="007D1002" w:rsidRPr="007D1002" w:rsidRDefault="007D1002" w:rsidP="008A3561">
            <w:pPr>
              <w:spacing w:after="0" w:line="240" w:lineRule="auto"/>
              <w:jc w:val="center"/>
              <w:rPr>
                <w:rFonts w:ascii="Arial Narrow" w:eastAsia="Times New Roman" w:hAnsi="Arial Narrow" w:cs="Calibri"/>
                <w:color w:val="000000"/>
                <w:sz w:val="20"/>
                <w:szCs w:val="20"/>
              </w:rPr>
            </w:pPr>
          </w:p>
        </w:tc>
      </w:tr>
      <w:tr w:rsidR="007D1002" w:rsidRPr="007D1002" w14:paraId="618AE19A" w14:textId="77777777" w:rsidTr="0033092B">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51F9EE0" w14:textId="77777777" w:rsidR="007D1002" w:rsidRPr="007D1002" w:rsidRDefault="007D1002" w:rsidP="007D1002">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hideMark/>
          </w:tcPr>
          <w:p w14:paraId="391ECC0B" w14:textId="77777777" w:rsidR="007D1002" w:rsidRPr="007D1002" w:rsidRDefault="007D1002" w:rsidP="007D1002">
            <w:pPr>
              <w:spacing w:after="0" w:line="240" w:lineRule="auto"/>
              <w:jc w:val="center"/>
              <w:rPr>
                <w:rFonts w:ascii="Calibri" w:eastAsia="Times New Roman" w:hAnsi="Calibri" w:cs="Calibri"/>
                <w:color w:val="000000"/>
                <w:sz w:val="20"/>
                <w:szCs w:val="20"/>
              </w:rPr>
            </w:pPr>
            <w:r w:rsidRPr="007D1002">
              <w:rPr>
                <w:rFonts w:ascii="Calibri" w:eastAsia="Times New Roman" w:hAnsi="Calibri" w:cs="Calibri"/>
                <w:color w:val="000000"/>
                <w:sz w:val="20"/>
                <w:szCs w:val="20"/>
              </w:rPr>
              <w:t>-</w:t>
            </w:r>
            <w:r w:rsidRPr="007D1002">
              <w:rPr>
                <w:rFonts w:ascii="Times New Roman" w:eastAsia="Times New Roman" w:hAnsi="Times New Roman" w:cs="Times New Roman"/>
                <w:color w:val="000000"/>
                <w:sz w:val="14"/>
                <w:szCs w:val="14"/>
              </w:rPr>
              <w:t xml:space="preserve">         </w:t>
            </w:r>
            <w:r w:rsidRPr="007D1002">
              <w:rPr>
                <w:rFonts w:ascii="Arial Narrow" w:eastAsia="Times New Roman" w:hAnsi="Arial Narrow" w:cs="Calibri"/>
                <w:color w:val="000000"/>
                <w:sz w:val="20"/>
                <w:szCs w:val="20"/>
              </w:rPr>
              <w:t>Allocution de l’AECID</w:t>
            </w:r>
          </w:p>
        </w:tc>
        <w:tc>
          <w:tcPr>
            <w:tcW w:w="1675" w:type="dxa"/>
            <w:vMerge/>
            <w:tcBorders>
              <w:top w:val="nil"/>
              <w:left w:val="single" w:sz="4" w:space="0" w:color="auto"/>
              <w:bottom w:val="single" w:sz="4" w:space="0" w:color="auto"/>
              <w:right w:val="single" w:sz="4" w:space="0" w:color="auto"/>
            </w:tcBorders>
            <w:vAlign w:val="center"/>
            <w:hideMark/>
          </w:tcPr>
          <w:p w14:paraId="6D86A593" w14:textId="77777777" w:rsidR="007D1002" w:rsidRPr="007D1002" w:rsidRDefault="007D1002" w:rsidP="008A3561">
            <w:pPr>
              <w:spacing w:after="0" w:line="240" w:lineRule="auto"/>
              <w:jc w:val="center"/>
              <w:rPr>
                <w:rFonts w:ascii="Arial Narrow" w:eastAsia="Times New Roman" w:hAnsi="Arial Narrow" w:cs="Calibri"/>
                <w:color w:val="000000"/>
                <w:sz w:val="20"/>
                <w:szCs w:val="20"/>
              </w:rPr>
            </w:pPr>
          </w:p>
        </w:tc>
      </w:tr>
      <w:tr w:rsidR="007D1002" w:rsidRPr="007D1002" w14:paraId="22CD5BF6" w14:textId="77777777" w:rsidTr="0033092B">
        <w:trPr>
          <w:trHeight w:val="348"/>
          <w:jc w:val="center"/>
        </w:trPr>
        <w:tc>
          <w:tcPr>
            <w:tcW w:w="1413" w:type="dxa"/>
            <w:vMerge/>
            <w:tcBorders>
              <w:top w:val="nil"/>
              <w:left w:val="single" w:sz="4" w:space="0" w:color="auto"/>
              <w:bottom w:val="single" w:sz="4" w:space="0" w:color="auto"/>
              <w:right w:val="single" w:sz="4" w:space="0" w:color="auto"/>
            </w:tcBorders>
            <w:vAlign w:val="center"/>
            <w:hideMark/>
          </w:tcPr>
          <w:p w14:paraId="27FDABAF" w14:textId="77777777" w:rsidR="007D1002" w:rsidRPr="007D1002" w:rsidRDefault="007D1002" w:rsidP="007D1002">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hideMark/>
          </w:tcPr>
          <w:p w14:paraId="49B03124" w14:textId="4F020C94" w:rsidR="007D1002" w:rsidRPr="007D1002" w:rsidRDefault="007D1002" w:rsidP="007D1002">
            <w:pPr>
              <w:spacing w:after="0" w:line="240" w:lineRule="auto"/>
              <w:jc w:val="center"/>
              <w:rPr>
                <w:rFonts w:ascii="Calibri" w:eastAsia="Times New Roman" w:hAnsi="Calibri" w:cs="Calibri"/>
                <w:color w:val="000000"/>
                <w:sz w:val="20"/>
                <w:szCs w:val="20"/>
              </w:rPr>
            </w:pPr>
            <w:r w:rsidRPr="00100426">
              <w:rPr>
                <w:rFonts w:ascii="Arial Narrow" w:eastAsia="Times New Roman" w:hAnsi="Arial Narrow" w:cs="Calibri"/>
                <w:color w:val="000000"/>
                <w:sz w:val="20"/>
                <w:szCs w:val="20"/>
              </w:rPr>
              <w:t xml:space="preserve">   </w:t>
            </w:r>
            <w:r w:rsidR="00C96FC9">
              <w:rPr>
                <w:rFonts w:ascii="Arial Narrow" w:eastAsia="Times New Roman" w:hAnsi="Arial Narrow" w:cs="Calibri"/>
                <w:color w:val="000000"/>
                <w:sz w:val="20"/>
                <w:szCs w:val="20"/>
              </w:rPr>
              <w:t>-</w:t>
            </w:r>
            <w:r w:rsidR="00100426" w:rsidRPr="00100426">
              <w:rPr>
                <w:rFonts w:ascii="Arial Narrow" w:eastAsia="Times New Roman" w:hAnsi="Arial Narrow" w:cs="Calibri"/>
                <w:color w:val="000000"/>
                <w:sz w:val="20"/>
                <w:szCs w:val="20"/>
              </w:rPr>
              <w:t xml:space="preserve">Discours de Madame </w:t>
            </w:r>
            <w:r w:rsidR="00100426">
              <w:rPr>
                <w:rFonts w:ascii="Arial Narrow" w:eastAsia="Times New Roman" w:hAnsi="Arial Narrow" w:cs="Calibri"/>
                <w:color w:val="000000"/>
                <w:sz w:val="20"/>
                <w:szCs w:val="20"/>
              </w:rPr>
              <w:t xml:space="preserve">le </w:t>
            </w:r>
            <w:r w:rsidR="00100426" w:rsidRPr="00100426">
              <w:rPr>
                <w:rFonts w:ascii="Arial Narrow" w:eastAsia="Times New Roman" w:hAnsi="Arial Narrow" w:cs="Calibri"/>
                <w:color w:val="000000"/>
                <w:sz w:val="20"/>
                <w:szCs w:val="20"/>
              </w:rPr>
              <w:t>Minist</w:t>
            </w:r>
            <w:r w:rsidR="00100426">
              <w:rPr>
                <w:rFonts w:ascii="Arial Narrow" w:eastAsia="Times New Roman" w:hAnsi="Arial Narrow" w:cs="Calibri"/>
                <w:color w:val="000000"/>
                <w:sz w:val="20"/>
                <w:szCs w:val="20"/>
              </w:rPr>
              <w:t>re</w:t>
            </w:r>
            <w:r w:rsidR="00100426" w:rsidRPr="00100426">
              <w:rPr>
                <w:rFonts w:ascii="Arial Narrow" w:eastAsia="Times New Roman" w:hAnsi="Arial Narrow" w:cs="Calibri"/>
                <w:color w:val="000000"/>
                <w:sz w:val="20"/>
                <w:szCs w:val="20"/>
              </w:rPr>
              <w:t xml:space="preserve"> du Développement à la Base, de la Jeunesse et de l’Emploi des Jeunes</w:t>
            </w:r>
          </w:p>
        </w:tc>
        <w:tc>
          <w:tcPr>
            <w:tcW w:w="1675" w:type="dxa"/>
            <w:vMerge/>
            <w:tcBorders>
              <w:top w:val="nil"/>
              <w:left w:val="single" w:sz="4" w:space="0" w:color="auto"/>
              <w:bottom w:val="single" w:sz="4" w:space="0" w:color="auto"/>
              <w:right w:val="single" w:sz="4" w:space="0" w:color="auto"/>
            </w:tcBorders>
            <w:vAlign w:val="center"/>
            <w:hideMark/>
          </w:tcPr>
          <w:p w14:paraId="075A0062" w14:textId="77777777" w:rsidR="007D1002" w:rsidRPr="007D1002" w:rsidRDefault="007D1002" w:rsidP="008A3561">
            <w:pPr>
              <w:spacing w:after="0" w:line="240" w:lineRule="auto"/>
              <w:jc w:val="center"/>
              <w:rPr>
                <w:rFonts w:ascii="Arial Narrow" w:eastAsia="Times New Roman" w:hAnsi="Arial Narrow" w:cs="Calibri"/>
                <w:color w:val="000000"/>
                <w:sz w:val="20"/>
                <w:szCs w:val="20"/>
              </w:rPr>
            </w:pPr>
          </w:p>
        </w:tc>
      </w:tr>
      <w:tr w:rsidR="007D1002" w:rsidRPr="007D1002" w14:paraId="03AF51FA" w14:textId="77777777" w:rsidTr="0033092B">
        <w:trPr>
          <w:trHeight w:val="216"/>
          <w:jc w:val="center"/>
        </w:trPr>
        <w:tc>
          <w:tcPr>
            <w:tcW w:w="1413" w:type="dxa"/>
            <w:vMerge/>
            <w:tcBorders>
              <w:top w:val="nil"/>
              <w:left w:val="single" w:sz="4" w:space="0" w:color="auto"/>
              <w:bottom w:val="single" w:sz="4" w:space="0" w:color="auto"/>
              <w:right w:val="single" w:sz="4" w:space="0" w:color="auto"/>
            </w:tcBorders>
            <w:vAlign w:val="center"/>
            <w:hideMark/>
          </w:tcPr>
          <w:p w14:paraId="3B4DB439" w14:textId="77777777" w:rsidR="007D1002" w:rsidRPr="007D1002" w:rsidRDefault="007D1002" w:rsidP="007D1002">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hideMark/>
          </w:tcPr>
          <w:p w14:paraId="2F07CFF7" w14:textId="77777777" w:rsidR="007D1002" w:rsidRPr="007D1002" w:rsidRDefault="007D1002" w:rsidP="007D1002">
            <w:pPr>
              <w:spacing w:after="0" w:line="240" w:lineRule="auto"/>
              <w:jc w:val="center"/>
              <w:rPr>
                <w:rFonts w:ascii="Calibri" w:eastAsia="Times New Roman" w:hAnsi="Calibri" w:cs="Calibri"/>
                <w:color w:val="000000"/>
                <w:sz w:val="20"/>
                <w:szCs w:val="20"/>
              </w:rPr>
            </w:pPr>
            <w:r w:rsidRPr="007D1002">
              <w:rPr>
                <w:rFonts w:ascii="Calibri" w:eastAsia="Times New Roman" w:hAnsi="Calibri" w:cs="Calibri"/>
                <w:color w:val="000000"/>
                <w:sz w:val="20"/>
                <w:szCs w:val="20"/>
              </w:rPr>
              <w:t>-</w:t>
            </w:r>
            <w:r w:rsidRPr="007D1002">
              <w:rPr>
                <w:rFonts w:ascii="Times New Roman" w:eastAsia="Times New Roman" w:hAnsi="Times New Roman" w:cs="Times New Roman"/>
                <w:color w:val="000000"/>
                <w:sz w:val="14"/>
                <w:szCs w:val="14"/>
              </w:rPr>
              <w:t xml:space="preserve">         </w:t>
            </w:r>
            <w:r w:rsidRPr="007D1002">
              <w:rPr>
                <w:rFonts w:ascii="Arial Narrow" w:eastAsia="Times New Roman" w:hAnsi="Arial Narrow" w:cs="Calibri"/>
                <w:color w:val="000000"/>
                <w:sz w:val="20"/>
                <w:szCs w:val="20"/>
              </w:rPr>
              <w:t>Photo de Groupe</w:t>
            </w:r>
          </w:p>
        </w:tc>
        <w:tc>
          <w:tcPr>
            <w:tcW w:w="1675" w:type="dxa"/>
            <w:vMerge/>
            <w:tcBorders>
              <w:top w:val="nil"/>
              <w:left w:val="single" w:sz="4" w:space="0" w:color="auto"/>
              <w:bottom w:val="single" w:sz="4" w:space="0" w:color="auto"/>
              <w:right w:val="single" w:sz="4" w:space="0" w:color="auto"/>
            </w:tcBorders>
            <w:vAlign w:val="center"/>
            <w:hideMark/>
          </w:tcPr>
          <w:p w14:paraId="59C207BA" w14:textId="77777777" w:rsidR="007D1002" w:rsidRPr="007D1002" w:rsidRDefault="007D1002" w:rsidP="008A3561">
            <w:pPr>
              <w:spacing w:after="0" w:line="240" w:lineRule="auto"/>
              <w:jc w:val="center"/>
              <w:rPr>
                <w:rFonts w:ascii="Arial Narrow" w:eastAsia="Times New Roman" w:hAnsi="Arial Narrow" w:cs="Calibri"/>
                <w:color w:val="000000"/>
                <w:sz w:val="20"/>
                <w:szCs w:val="20"/>
              </w:rPr>
            </w:pPr>
          </w:p>
        </w:tc>
      </w:tr>
      <w:tr w:rsidR="00374026" w:rsidRPr="007D1002" w14:paraId="704F6CF3" w14:textId="77777777" w:rsidTr="002F7198">
        <w:trPr>
          <w:trHeight w:val="305"/>
          <w:jc w:val="center"/>
        </w:trPr>
        <w:tc>
          <w:tcPr>
            <w:tcW w:w="1413" w:type="dxa"/>
            <w:vMerge w:val="restart"/>
            <w:tcBorders>
              <w:top w:val="nil"/>
              <w:left w:val="single" w:sz="4" w:space="0" w:color="auto"/>
              <w:right w:val="single" w:sz="4" w:space="0" w:color="auto"/>
            </w:tcBorders>
            <w:shd w:val="clear" w:color="000000" w:fill="FFFFFF"/>
            <w:vAlign w:val="center"/>
            <w:hideMark/>
          </w:tcPr>
          <w:p w14:paraId="77E88A68" w14:textId="2BCAEABF" w:rsidR="00374026" w:rsidRPr="007D1002" w:rsidRDefault="00374026" w:rsidP="007D1002">
            <w:pPr>
              <w:spacing w:after="0" w:line="240" w:lineRule="auto"/>
              <w:jc w:val="center"/>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09 :</w:t>
            </w:r>
            <w:r>
              <w:rPr>
                <w:rFonts w:ascii="Arial Narrow" w:eastAsia="Times New Roman" w:hAnsi="Arial Narrow" w:cs="Calibri"/>
                <w:color w:val="000000"/>
                <w:sz w:val="20"/>
                <w:szCs w:val="20"/>
              </w:rPr>
              <w:t>3</w:t>
            </w:r>
            <w:r w:rsidRPr="007D1002">
              <w:rPr>
                <w:rFonts w:ascii="Arial Narrow" w:eastAsia="Times New Roman" w:hAnsi="Arial Narrow" w:cs="Calibri"/>
                <w:color w:val="000000"/>
                <w:sz w:val="20"/>
                <w:szCs w:val="20"/>
              </w:rPr>
              <w:t>0 – 10 :</w:t>
            </w:r>
            <w:r>
              <w:rPr>
                <w:rFonts w:ascii="Arial Narrow" w:eastAsia="Times New Roman" w:hAnsi="Arial Narrow" w:cs="Calibri"/>
                <w:color w:val="000000"/>
                <w:sz w:val="20"/>
                <w:szCs w:val="20"/>
              </w:rPr>
              <w:t>0</w:t>
            </w:r>
            <w:r w:rsidRPr="007D1002">
              <w:rPr>
                <w:rFonts w:ascii="Arial Narrow" w:eastAsia="Times New Roman" w:hAnsi="Arial Narrow" w:cs="Calibri"/>
                <w:color w:val="000000"/>
                <w:sz w:val="20"/>
                <w:szCs w:val="20"/>
              </w:rPr>
              <w:t>0</w:t>
            </w:r>
          </w:p>
        </w:tc>
        <w:tc>
          <w:tcPr>
            <w:tcW w:w="7170" w:type="dxa"/>
            <w:tcBorders>
              <w:top w:val="nil"/>
              <w:left w:val="nil"/>
              <w:bottom w:val="single" w:sz="4" w:space="0" w:color="auto"/>
              <w:right w:val="single" w:sz="4" w:space="0" w:color="auto"/>
            </w:tcBorders>
            <w:shd w:val="clear" w:color="000000" w:fill="FFFFFF"/>
            <w:vAlign w:val="center"/>
            <w:hideMark/>
          </w:tcPr>
          <w:p w14:paraId="2F12A687" w14:textId="77777777" w:rsidR="00374026" w:rsidRPr="0064689F" w:rsidRDefault="00374026" w:rsidP="007D1002">
            <w:pPr>
              <w:spacing w:after="0" w:line="240" w:lineRule="auto"/>
              <w:jc w:val="center"/>
              <w:rPr>
                <w:rFonts w:ascii="Symbol" w:eastAsia="Times New Roman" w:hAnsi="Symbol" w:cs="Calibri"/>
                <w:color w:val="000000"/>
                <w:sz w:val="20"/>
                <w:szCs w:val="20"/>
              </w:rPr>
            </w:pPr>
            <w:r w:rsidRPr="0064689F">
              <w:rPr>
                <w:rFonts w:ascii="Symbol" w:eastAsia="Times New Roman" w:hAnsi="Symbol" w:cs="Calibri"/>
                <w:color w:val="000000"/>
                <w:sz w:val="20"/>
                <w:szCs w:val="20"/>
              </w:rPr>
              <w:t>·</w:t>
            </w:r>
            <w:r w:rsidRPr="0064689F">
              <w:rPr>
                <w:rFonts w:ascii="Times New Roman" w:eastAsia="Times New Roman" w:hAnsi="Times New Roman" w:cs="Times New Roman"/>
                <w:color w:val="000000"/>
                <w:sz w:val="14"/>
                <w:szCs w:val="14"/>
              </w:rPr>
              <w:t xml:space="preserve"> </w:t>
            </w:r>
            <w:r w:rsidRPr="0064689F">
              <w:rPr>
                <w:rFonts w:ascii="Arial Narrow" w:eastAsia="Times New Roman" w:hAnsi="Arial Narrow" w:cs="Calibri"/>
                <w:color w:val="000000"/>
                <w:sz w:val="20"/>
                <w:szCs w:val="20"/>
              </w:rPr>
              <w:t xml:space="preserve">Tour de table de présentation des participants </w:t>
            </w:r>
          </w:p>
        </w:tc>
        <w:tc>
          <w:tcPr>
            <w:tcW w:w="16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6CD6D0" w14:textId="3DA3AC9A" w:rsidR="00374026" w:rsidRDefault="00374026" w:rsidP="008A3561">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Participants</w:t>
            </w:r>
          </w:p>
          <w:p w14:paraId="798B4E80" w14:textId="4B216A4F" w:rsidR="00374026" w:rsidRPr="007D1002" w:rsidRDefault="00374026" w:rsidP="008A3561">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ARAA</w:t>
            </w:r>
          </w:p>
        </w:tc>
      </w:tr>
      <w:tr w:rsidR="00374026" w:rsidRPr="007D1002" w14:paraId="1D9B6532" w14:textId="77777777" w:rsidTr="002F7198">
        <w:trPr>
          <w:trHeight w:val="305"/>
          <w:jc w:val="center"/>
        </w:trPr>
        <w:tc>
          <w:tcPr>
            <w:tcW w:w="1413" w:type="dxa"/>
            <w:vMerge/>
            <w:tcBorders>
              <w:left w:val="single" w:sz="4" w:space="0" w:color="auto"/>
              <w:bottom w:val="single" w:sz="4" w:space="0" w:color="000000"/>
              <w:right w:val="single" w:sz="4" w:space="0" w:color="auto"/>
            </w:tcBorders>
            <w:shd w:val="clear" w:color="000000" w:fill="FFFFFF"/>
            <w:vAlign w:val="center"/>
          </w:tcPr>
          <w:p w14:paraId="5D2F6D58" w14:textId="77777777" w:rsidR="00374026" w:rsidRPr="007D1002" w:rsidRDefault="00374026" w:rsidP="00374026">
            <w:pPr>
              <w:spacing w:after="0" w:line="240" w:lineRule="auto"/>
              <w:jc w:val="center"/>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7F82BAEE" w14:textId="7C6B12DF" w:rsidR="00374026" w:rsidRPr="0064689F" w:rsidRDefault="00374026" w:rsidP="00374026">
            <w:pPr>
              <w:spacing w:after="0" w:line="240" w:lineRule="auto"/>
              <w:jc w:val="center"/>
              <w:rPr>
                <w:rFonts w:ascii="Symbol" w:eastAsia="Times New Roman" w:hAnsi="Symbol" w:cs="Calibri"/>
                <w:color w:val="000000"/>
                <w:sz w:val="20"/>
                <w:szCs w:val="20"/>
              </w:rPr>
            </w:pPr>
            <w:r w:rsidRPr="0064689F">
              <w:rPr>
                <w:rFonts w:ascii="Symbol" w:eastAsia="Times New Roman" w:hAnsi="Symbol" w:cs="Calibri"/>
                <w:color w:val="000000"/>
                <w:sz w:val="20"/>
                <w:szCs w:val="20"/>
              </w:rPr>
              <w:t>·</w:t>
            </w:r>
            <w:r w:rsidRPr="0064689F">
              <w:rPr>
                <w:rFonts w:ascii="Times New Roman" w:eastAsia="Times New Roman" w:hAnsi="Times New Roman" w:cs="Times New Roman"/>
                <w:color w:val="000000"/>
                <w:sz w:val="14"/>
                <w:szCs w:val="14"/>
              </w:rPr>
              <w:t xml:space="preserve">        </w:t>
            </w:r>
            <w:r w:rsidRPr="0064689F">
              <w:rPr>
                <w:rFonts w:ascii="Arial Narrow" w:eastAsia="Times New Roman" w:hAnsi="Arial Narrow" w:cs="Calibri"/>
                <w:color w:val="000000"/>
                <w:sz w:val="20"/>
                <w:szCs w:val="20"/>
              </w:rPr>
              <w:t>Présentation des objectifs et des résultats attendus de l’atelier</w:t>
            </w:r>
          </w:p>
        </w:tc>
        <w:tc>
          <w:tcPr>
            <w:tcW w:w="1675" w:type="dxa"/>
            <w:vMerge/>
            <w:tcBorders>
              <w:top w:val="nil"/>
              <w:left w:val="single" w:sz="4" w:space="0" w:color="auto"/>
              <w:bottom w:val="single" w:sz="4" w:space="0" w:color="auto"/>
              <w:right w:val="single" w:sz="4" w:space="0" w:color="auto"/>
            </w:tcBorders>
            <w:shd w:val="clear" w:color="000000" w:fill="FFFFFF"/>
            <w:vAlign w:val="center"/>
          </w:tcPr>
          <w:p w14:paraId="554A473A" w14:textId="77777777" w:rsidR="00374026" w:rsidRDefault="00374026" w:rsidP="00374026">
            <w:pPr>
              <w:spacing w:after="0" w:line="240" w:lineRule="auto"/>
              <w:jc w:val="center"/>
              <w:rPr>
                <w:rFonts w:ascii="Arial Narrow" w:eastAsia="Times New Roman" w:hAnsi="Arial Narrow" w:cs="Calibri"/>
                <w:color w:val="000000"/>
                <w:sz w:val="20"/>
                <w:szCs w:val="20"/>
              </w:rPr>
            </w:pPr>
          </w:p>
        </w:tc>
      </w:tr>
      <w:tr w:rsidR="00374026" w:rsidRPr="007D1002" w14:paraId="5FD86BF9" w14:textId="77777777" w:rsidTr="00374026">
        <w:trPr>
          <w:trHeight w:val="324"/>
          <w:jc w:val="center"/>
        </w:trPr>
        <w:tc>
          <w:tcPr>
            <w:tcW w:w="1413" w:type="dxa"/>
            <w:tcBorders>
              <w:top w:val="nil"/>
              <w:left w:val="single" w:sz="4" w:space="0" w:color="auto"/>
              <w:bottom w:val="single" w:sz="4" w:space="0" w:color="000000"/>
              <w:right w:val="single" w:sz="4" w:space="0" w:color="auto"/>
            </w:tcBorders>
            <w:shd w:val="clear" w:color="000000" w:fill="FFFFFF"/>
            <w:vAlign w:val="center"/>
            <w:hideMark/>
          </w:tcPr>
          <w:p w14:paraId="32138836" w14:textId="0F1A2B1A" w:rsidR="00374026" w:rsidRPr="007D1002" w:rsidRDefault="00374026" w:rsidP="00374026">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10</w:t>
            </w:r>
            <w:r w:rsidRPr="007D1002">
              <w:rPr>
                <w:rFonts w:ascii="Arial Narrow" w:eastAsia="Times New Roman" w:hAnsi="Arial Narrow" w:cs="Calibri"/>
                <w:color w:val="000000"/>
                <w:sz w:val="20"/>
                <w:szCs w:val="20"/>
              </w:rPr>
              <w:t xml:space="preserve"> :</w:t>
            </w:r>
            <w:r>
              <w:rPr>
                <w:rFonts w:ascii="Arial Narrow" w:eastAsia="Times New Roman" w:hAnsi="Arial Narrow" w:cs="Calibri"/>
                <w:color w:val="000000"/>
                <w:sz w:val="20"/>
                <w:szCs w:val="20"/>
              </w:rPr>
              <w:t>0</w:t>
            </w:r>
            <w:r w:rsidRPr="007D1002">
              <w:rPr>
                <w:rFonts w:ascii="Arial Narrow" w:eastAsia="Times New Roman" w:hAnsi="Arial Narrow" w:cs="Calibri"/>
                <w:color w:val="000000"/>
                <w:sz w:val="20"/>
                <w:szCs w:val="20"/>
              </w:rPr>
              <w:t>0 – 10 :</w:t>
            </w:r>
            <w:r>
              <w:rPr>
                <w:rFonts w:ascii="Arial Narrow" w:eastAsia="Times New Roman" w:hAnsi="Arial Narrow" w:cs="Calibri"/>
                <w:color w:val="000000"/>
                <w:sz w:val="20"/>
                <w:szCs w:val="20"/>
              </w:rPr>
              <w:t>3</w:t>
            </w:r>
            <w:r w:rsidRPr="007D1002">
              <w:rPr>
                <w:rFonts w:ascii="Arial Narrow" w:eastAsia="Times New Roman" w:hAnsi="Arial Narrow" w:cs="Calibri"/>
                <w:color w:val="000000"/>
                <w:sz w:val="20"/>
                <w:szCs w:val="20"/>
              </w:rPr>
              <w:t>0</w:t>
            </w:r>
          </w:p>
        </w:tc>
        <w:tc>
          <w:tcPr>
            <w:tcW w:w="7170" w:type="dxa"/>
            <w:tcBorders>
              <w:top w:val="nil"/>
              <w:left w:val="nil"/>
              <w:bottom w:val="single" w:sz="4" w:space="0" w:color="auto"/>
              <w:right w:val="single" w:sz="4" w:space="0" w:color="auto"/>
            </w:tcBorders>
            <w:shd w:val="clear" w:color="000000" w:fill="FFFFFF"/>
            <w:vAlign w:val="center"/>
          </w:tcPr>
          <w:p w14:paraId="325D42AE" w14:textId="5C5842AC" w:rsidR="00374026" w:rsidRPr="00374026" w:rsidRDefault="00374026" w:rsidP="00374026">
            <w:pPr>
              <w:spacing w:after="0" w:line="240" w:lineRule="auto"/>
              <w:jc w:val="center"/>
              <w:rPr>
                <w:rFonts w:ascii="Arial Narrow" w:eastAsia="Times New Roman" w:hAnsi="Arial Narrow" w:cs="Calibri"/>
                <w:color w:val="000000"/>
                <w:sz w:val="20"/>
                <w:szCs w:val="20"/>
              </w:rPr>
            </w:pPr>
            <w:r w:rsidRPr="0064689F">
              <w:rPr>
                <w:rFonts w:ascii="Times New Roman" w:eastAsia="Times New Roman" w:hAnsi="Times New Roman" w:cs="Times New Roman"/>
                <w:color w:val="000000"/>
                <w:sz w:val="14"/>
                <w:szCs w:val="14"/>
              </w:rPr>
              <w:t xml:space="preserve">  </w:t>
            </w:r>
            <w:r w:rsidRPr="00374026">
              <w:rPr>
                <w:rFonts w:ascii="Arial Narrow" w:eastAsia="Times New Roman" w:hAnsi="Arial Narrow" w:cs="Calibri"/>
                <w:color w:val="000000"/>
                <w:sz w:val="20"/>
                <w:szCs w:val="20"/>
              </w:rPr>
              <w:t>Pause-café</w:t>
            </w:r>
          </w:p>
        </w:tc>
        <w:tc>
          <w:tcPr>
            <w:tcW w:w="1675" w:type="dxa"/>
            <w:vMerge/>
            <w:tcBorders>
              <w:top w:val="nil"/>
              <w:left w:val="single" w:sz="4" w:space="0" w:color="auto"/>
              <w:bottom w:val="single" w:sz="4" w:space="0" w:color="auto"/>
              <w:right w:val="single" w:sz="4" w:space="0" w:color="auto"/>
            </w:tcBorders>
            <w:vAlign w:val="center"/>
            <w:hideMark/>
          </w:tcPr>
          <w:p w14:paraId="3ED3D67E" w14:textId="77777777" w:rsidR="00374026" w:rsidRPr="007D1002" w:rsidRDefault="00374026" w:rsidP="00374026">
            <w:pPr>
              <w:spacing w:after="0" w:line="240" w:lineRule="auto"/>
              <w:jc w:val="center"/>
              <w:rPr>
                <w:rFonts w:ascii="Arial Narrow" w:eastAsia="Times New Roman" w:hAnsi="Arial Narrow" w:cs="Calibri"/>
                <w:color w:val="000000"/>
                <w:sz w:val="20"/>
                <w:szCs w:val="20"/>
              </w:rPr>
            </w:pPr>
          </w:p>
        </w:tc>
      </w:tr>
      <w:tr w:rsidR="00374026" w:rsidRPr="007D1002" w14:paraId="7CC4A5B7" w14:textId="77777777" w:rsidTr="00374026">
        <w:trPr>
          <w:trHeight w:val="215"/>
          <w:jc w:val="center"/>
        </w:trPr>
        <w:tc>
          <w:tcPr>
            <w:tcW w:w="1413" w:type="dxa"/>
            <w:tcBorders>
              <w:top w:val="nil"/>
              <w:left w:val="single" w:sz="4" w:space="0" w:color="auto"/>
              <w:bottom w:val="single" w:sz="4" w:space="0" w:color="000000"/>
              <w:right w:val="single" w:sz="4" w:space="0" w:color="auto"/>
            </w:tcBorders>
            <w:shd w:val="clear" w:color="000000" w:fill="FFFFFF"/>
            <w:vAlign w:val="center"/>
            <w:hideMark/>
          </w:tcPr>
          <w:p w14:paraId="0CB3253F" w14:textId="0B463D97" w:rsidR="00374026" w:rsidRPr="007D1002" w:rsidRDefault="00374026" w:rsidP="00374026">
            <w:pPr>
              <w:spacing w:after="0" w:line="240" w:lineRule="auto"/>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 xml:space="preserve">10 :30 – </w:t>
            </w:r>
            <w:proofErr w:type="gramStart"/>
            <w:r w:rsidRPr="007D1002">
              <w:rPr>
                <w:rFonts w:ascii="Arial Narrow" w:eastAsia="Times New Roman" w:hAnsi="Arial Narrow" w:cs="Calibri"/>
                <w:color w:val="000000"/>
                <w:sz w:val="20"/>
                <w:szCs w:val="20"/>
              </w:rPr>
              <w:t>11:</w:t>
            </w:r>
            <w:proofErr w:type="gramEnd"/>
            <w:r>
              <w:rPr>
                <w:rFonts w:ascii="Arial Narrow" w:eastAsia="Times New Roman" w:hAnsi="Arial Narrow" w:cs="Calibri"/>
                <w:color w:val="000000"/>
                <w:sz w:val="20"/>
                <w:szCs w:val="20"/>
              </w:rPr>
              <w:t>3</w:t>
            </w:r>
            <w:r w:rsidRPr="007D1002">
              <w:rPr>
                <w:rFonts w:ascii="Arial Narrow" w:eastAsia="Times New Roman" w:hAnsi="Arial Narrow" w:cs="Calibri"/>
                <w:color w:val="000000"/>
                <w:sz w:val="20"/>
                <w:szCs w:val="20"/>
              </w:rPr>
              <w:t>0</w:t>
            </w:r>
          </w:p>
        </w:tc>
        <w:tc>
          <w:tcPr>
            <w:tcW w:w="7170" w:type="dxa"/>
            <w:tcBorders>
              <w:top w:val="nil"/>
              <w:left w:val="nil"/>
              <w:bottom w:val="single" w:sz="4" w:space="0" w:color="auto"/>
              <w:right w:val="single" w:sz="4" w:space="0" w:color="auto"/>
            </w:tcBorders>
            <w:shd w:val="clear" w:color="000000" w:fill="FFFFFF"/>
            <w:vAlign w:val="center"/>
            <w:hideMark/>
          </w:tcPr>
          <w:p w14:paraId="2858D7B7" w14:textId="77777777" w:rsidR="00374026" w:rsidRPr="00374026" w:rsidRDefault="00374026" w:rsidP="00374026">
            <w:pPr>
              <w:pStyle w:val="Paragraphedeliste"/>
              <w:numPr>
                <w:ilvl w:val="0"/>
                <w:numId w:val="17"/>
              </w:numPr>
              <w:spacing w:after="0" w:line="240" w:lineRule="auto"/>
              <w:jc w:val="center"/>
              <w:rPr>
                <w:rFonts w:ascii="Arial Narrow" w:eastAsia="Times New Roman" w:hAnsi="Arial Narrow" w:cs="Calibri"/>
                <w:color w:val="000000"/>
                <w:sz w:val="20"/>
                <w:szCs w:val="20"/>
              </w:rPr>
            </w:pPr>
            <w:r w:rsidRPr="00374026">
              <w:rPr>
                <w:rFonts w:ascii="Arial Narrow" w:eastAsia="Times New Roman" w:hAnsi="Arial Narrow" w:cs="Calibri"/>
                <w:color w:val="000000"/>
                <w:sz w:val="20"/>
                <w:szCs w:val="20"/>
              </w:rPr>
              <w:t>Processus d'appel à propositions de l’ARAA</w:t>
            </w:r>
          </w:p>
          <w:p w14:paraId="4FA8AA0B" w14:textId="73584405" w:rsidR="00374026" w:rsidRPr="00374026" w:rsidRDefault="00374026" w:rsidP="00374026">
            <w:pPr>
              <w:pStyle w:val="Paragraphedeliste"/>
              <w:numPr>
                <w:ilvl w:val="0"/>
                <w:numId w:val="17"/>
              </w:numPr>
              <w:spacing w:after="0" w:line="240" w:lineRule="auto"/>
              <w:jc w:val="center"/>
              <w:rPr>
                <w:rFonts w:ascii="Symbol" w:eastAsia="Times New Roman" w:hAnsi="Symbol" w:cs="Calibri"/>
                <w:color w:val="000000"/>
                <w:sz w:val="20"/>
                <w:szCs w:val="20"/>
              </w:rPr>
            </w:pPr>
            <w:r w:rsidRPr="00374026">
              <w:rPr>
                <w:rFonts w:ascii="Arial Narrow" w:eastAsia="Times New Roman" w:hAnsi="Arial Narrow" w:cs="Calibri"/>
                <w:color w:val="000000"/>
                <w:sz w:val="20"/>
                <w:szCs w:val="20"/>
              </w:rPr>
              <w:t>Projets et Programmes coordonnés par l’ARAA : Réalisations et acquis</w:t>
            </w:r>
          </w:p>
        </w:tc>
        <w:tc>
          <w:tcPr>
            <w:tcW w:w="1675" w:type="dxa"/>
            <w:vMerge/>
            <w:tcBorders>
              <w:top w:val="nil"/>
              <w:left w:val="single" w:sz="4" w:space="0" w:color="auto"/>
              <w:bottom w:val="single" w:sz="4" w:space="0" w:color="auto"/>
              <w:right w:val="single" w:sz="4" w:space="0" w:color="auto"/>
            </w:tcBorders>
            <w:vAlign w:val="center"/>
            <w:hideMark/>
          </w:tcPr>
          <w:p w14:paraId="14903EC4" w14:textId="77777777" w:rsidR="00374026" w:rsidRPr="007D1002" w:rsidRDefault="00374026" w:rsidP="00374026">
            <w:pPr>
              <w:spacing w:after="0" w:line="240" w:lineRule="auto"/>
              <w:jc w:val="center"/>
              <w:rPr>
                <w:rFonts w:ascii="Arial Narrow" w:eastAsia="Times New Roman" w:hAnsi="Arial Narrow" w:cs="Calibri"/>
                <w:color w:val="000000"/>
                <w:sz w:val="20"/>
                <w:szCs w:val="20"/>
              </w:rPr>
            </w:pPr>
          </w:p>
        </w:tc>
      </w:tr>
      <w:tr w:rsidR="00374026" w:rsidRPr="007D1002" w14:paraId="3EE49B11" w14:textId="77777777" w:rsidTr="0033092B">
        <w:trPr>
          <w:trHeight w:val="289"/>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04232C70" w14:textId="55C94E4A" w:rsidR="00374026" w:rsidRPr="007D1002" w:rsidRDefault="00374026" w:rsidP="00374026">
            <w:pPr>
              <w:spacing w:after="0" w:line="240" w:lineRule="auto"/>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1</w:t>
            </w:r>
            <w:r w:rsidR="00C71A4B">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 xml:space="preserve"> :30 – </w:t>
            </w:r>
            <w:proofErr w:type="gramStart"/>
            <w:r w:rsidRPr="007D1002">
              <w:rPr>
                <w:rFonts w:ascii="Arial Narrow" w:eastAsia="Times New Roman" w:hAnsi="Arial Narrow" w:cs="Calibri"/>
                <w:color w:val="000000"/>
                <w:sz w:val="20"/>
                <w:szCs w:val="20"/>
              </w:rPr>
              <w:t>1</w:t>
            </w:r>
            <w:r w:rsidR="00C71A4B">
              <w:rPr>
                <w:rFonts w:ascii="Arial Narrow" w:eastAsia="Times New Roman" w:hAnsi="Arial Narrow" w:cs="Calibri"/>
                <w:color w:val="000000"/>
                <w:sz w:val="20"/>
                <w:szCs w:val="20"/>
              </w:rPr>
              <w:t>2</w:t>
            </w:r>
            <w:r w:rsidRPr="007D1002">
              <w:rPr>
                <w:rFonts w:ascii="Arial Narrow" w:eastAsia="Times New Roman" w:hAnsi="Arial Narrow" w:cs="Calibri"/>
                <w:color w:val="000000"/>
                <w:sz w:val="20"/>
                <w:szCs w:val="20"/>
              </w:rPr>
              <w:t>:</w:t>
            </w:r>
            <w:proofErr w:type="gramEnd"/>
            <w:r w:rsidRPr="007D1002">
              <w:rPr>
                <w:rFonts w:ascii="Arial Narrow" w:eastAsia="Times New Roman" w:hAnsi="Arial Narrow" w:cs="Calibri"/>
                <w:color w:val="000000"/>
                <w:sz w:val="20"/>
                <w:szCs w:val="20"/>
              </w:rPr>
              <w:t>00</w:t>
            </w:r>
          </w:p>
        </w:tc>
        <w:tc>
          <w:tcPr>
            <w:tcW w:w="7170" w:type="dxa"/>
            <w:tcBorders>
              <w:top w:val="nil"/>
              <w:left w:val="nil"/>
              <w:bottom w:val="single" w:sz="4" w:space="0" w:color="auto"/>
              <w:right w:val="single" w:sz="4" w:space="0" w:color="auto"/>
            </w:tcBorders>
            <w:shd w:val="clear" w:color="000000" w:fill="FFFFFF"/>
            <w:vAlign w:val="center"/>
            <w:hideMark/>
          </w:tcPr>
          <w:p w14:paraId="546C7338" w14:textId="759CAA6F" w:rsidR="00374026" w:rsidRPr="003B45F8" w:rsidRDefault="00C71A4B" w:rsidP="003B45F8">
            <w:pPr>
              <w:pStyle w:val="Paragraphedeliste"/>
              <w:numPr>
                <w:ilvl w:val="0"/>
                <w:numId w:val="19"/>
              </w:numPr>
              <w:spacing w:after="0" w:line="240" w:lineRule="auto"/>
              <w:jc w:val="center"/>
              <w:rPr>
                <w:rFonts w:ascii="Arial Narrow" w:eastAsia="Times New Roman" w:hAnsi="Arial Narrow" w:cs="Calibri"/>
                <w:color w:val="000000"/>
                <w:sz w:val="20"/>
                <w:szCs w:val="20"/>
              </w:rPr>
            </w:pPr>
            <w:r w:rsidRPr="003B45F8">
              <w:rPr>
                <w:rFonts w:ascii="Arial Narrow" w:eastAsia="Times New Roman" w:hAnsi="Arial Narrow" w:cs="Calibri"/>
                <w:color w:val="000000"/>
                <w:sz w:val="20"/>
                <w:szCs w:val="20"/>
              </w:rPr>
              <w:t>Présentation du Projet de promotion de modèle d'alimentation scolaire intégrée en Afrique de l'Ouest</w:t>
            </w:r>
            <w:r w:rsidR="00374026" w:rsidRPr="003B45F8">
              <w:rPr>
                <w:rFonts w:ascii="Arial Narrow" w:eastAsia="Times New Roman" w:hAnsi="Arial Narrow" w:cs="Calibri"/>
                <w:color w:val="000000"/>
                <w:sz w:val="20"/>
                <w:szCs w:val="20"/>
              </w:rPr>
              <w:t xml:space="preserve"> </w:t>
            </w:r>
          </w:p>
        </w:tc>
        <w:tc>
          <w:tcPr>
            <w:tcW w:w="1675" w:type="dxa"/>
            <w:tcBorders>
              <w:top w:val="nil"/>
              <w:left w:val="nil"/>
              <w:bottom w:val="single" w:sz="4" w:space="0" w:color="auto"/>
              <w:right w:val="single" w:sz="4" w:space="0" w:color="auto"/>
            </w:tcBorders>
            <w:shd w:val="clear" w:color="000000" w:fill="FFFFFF"/>
            <w:vAlign w:val="center"/>
            <w:hideMark/>
          </w:tcPr>
          <w:p w14:paraId="5F8CFD77" w14:textId="02F21EA9" w:rsidR="00374026" w:rsidRPr="007D1002" w:rsidRDefault="00797C2D" w:rsidP="00374026">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ARAA</w:t>
            </w:r>
          </w:p>
        </w:tc>
      </w:tr>
      <w:tr w:rsidR="00374026" w:rsidRPr="007D1002" w14:paraId="50ACEABC" w14:textId="77777777" w:rsidTr="0033092B">
        <w:trPr>
          <w:trHeight w:val="239"/>
          <w:jc w:val="center"/>
        </w:trPr>
        <w:tc>
          <w:tcPr>
            <w:tcW w:w="1413" w:type="dxa"/>
            <w:tcBorders>
              <w:top w:val="nil"/>
              <w:left w:val="single" w:sz="4" w:space="0" w:color="auto"/>
              <w:right w:val="single" w:sz="4" w:space="0" w:color="auto"/>
            </w:tcBorders>
            <w:shd w:val="clear" w:color="000000" w:fill="FFFFFF"/>
            <w:vAlign w:val="center"/>
          </w:tcPr>
          <w:p w14:paraId="3FCB4BAE" w14:textId="5FD58F25" w:rsidR="00374026" w:rsidRDefault="00374026" w:rsidP="00374026">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w:t>
            </w:r>
            <w:r w:rsidR="00C71A4B">
              <w:rPr>
                <w:rFonts w:ascii="Arial Narrow" w:eastAsia="Times New Roman" w:hAnsi="Arial Narrow" w:cs="Calibri"/>
                <w:color w:val="000000"/>
                <w:sz w:val="20"/>
                <w:szCs w:val="20"/>
              </w:rPr>
              <w:t>2</w:t>
            </w:r>
            <w:r>
              <w:rPr>
                <w:rFonts w:ascii="Arial Narrow" w:eastAsia="Times New Roman" w:hAnsi="Arial Narrow" w:cs="Calibri"/>
                <w:color w:val="000000"/>
                <w:sz w:val="20"/>
                <w:szCs w:val="20"/>
              </w:rPr>
              <w:t> :00 -1</w:t>
            </w:r>
            <w:r w:rsidR="003B45F8">
              <w:rPr>
                <w:rFonts w:ascii="Arial Narrow" w:eastAsia="Times New Roman" w:hAnsi="Arial Narrow" w:cs="Calibri"/>
                <w:color w:val="000000"/>
                <w:sz w:val="20"/>
                <w:szCs w:val="20"/>
              </w:rPr>
              <w:t>3</w:t>
            </w:r>
            <w:r>
              <w:rPr>
                <w:rFonts w:ascii="Arial Narrow" w:eastAsia="Times New Roman" w:hAnsi="Arial Narrow" w:cs="Calibri"/>
                <w:color w:val="000000"/>
                <w:sz w:val="20"/>
                <w:szCs w:val="20"/>
              </w:rPr>
              <w:t> :</w:t>
            </w:r>
            <w:r w:rsidR="003B45F8">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0</w:t>
            </w:r>
          </w:p>
        </w:tc>
        <w:tc>
          <w:tcPr>
            <w:tcW w:w="7170" w:type="dxa"/>
            <w:tcBorders>
              <w:top w:val="nil"/>
              <w:left w:val="nil"/>
              <w:bottom w:val="single" w:sz="4" w:space="0" w:color="auto"/>
              <w:right w:val="single" w:sz="4" w:space="0" w:color="auto"/>
            </w:tcBorders>
            <w:shd w:val="clear" w:color="000000" w:fill="FFFFFF"/>
            <w:vAlign w:val="center"/>
          </w:tcPr>
          <w:p w14:paraId="75233809" w14:textId="4045405C" w:rsidR="00374026" w:rsidRPr="0064689F" w:rsidRDefault="003B45F8" w:rsidP="00374026">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Présentation et échanges sur les projets de terrain (</w:t>
            </w:r>
            <w:r w:rsidR="004458C9">
              <w:rPr>
                <w:rFonts w:ascii="Arial Narrow" w:eastAsia="Times New Roman" w:hAnsi="Arial Narrow" w:cs="Calibri"/>
                <w:color w:val="000000"/>
                <w:sz w:val="20"/>
                <w:szCs w:val="20"/>
              </w:rPr>
              <w:t>3</w:t>
            </w:r>
            <w:r w:rsidRPr="0064689F">
              <w:rPr>
                <w:rFonts w:ascii="Arial Narrow" w:eastAsia="Times New Roman" w:hAnsi="Arial Narrow" w:cs="Calibri"/>
                <w:color w:val="000000"/>
                <w:sz w:val="20"/>
                <w:szCs w:val="20"/>
              </w:rPr>
              <w:t>0 min par porteur)</w:t>
            </w:r>
          </w:p>
        </w:tc>
        <w:tc>
          <w:tcPr>
            <w:tcW w:w="1675" w:type="dxa"/>
            <w:tcBorders>
              <w:top w:val="nil"/>
              <w:left w:val="nil"/>
              <w:bottom w:val="single" w:sz="4" w:space="0" w:color="auto"/>
              <w:right w:val="single" w:sz="4" w:space="0" w:color="auto"/>
            </w:tcBorders>
            <w:shd w:val="clear" w:color="000000" w:fill="FFFFFF"/>
            <w:vAlign w:val="center"/>
          </w:tcPr>
          <w:p w14:paraId="6329ABB3" w14:textId="221B0DEE" w:rsidR="00374026" w:rsidRDefault="00374026" w:rsidP="00374026">
            <w:pPr>
              <w:spacing w:after="0" w:line="240" w:lineRule="auto"/>
              <w:jc w:val="center"/>
              <w:rPr>
                <w:rFonts w:ascii="Arial Narrow" w:eastAsia="Times New Roman" w:hAnsi="Arial Narrow" w:cs="Calibri"/>
                <w:color w:val="000000"/>
                <w:sz w:val="20"/>
                <w:szCs w:val="20"/>
              </w:rPr>
            </w:pPr>
          </w:p>
        </w:tc>
      </w:tr>
      <w:tr w:rsidR="003B45F8" w:rsidRPr="007D1002" w14:paraId="4D8CCE09" w14:textId="77777777" w:rsidTr="0033092B">
        <w:trPr>
          <w:trHeight w:val="239"/>
          <w:jc w:val="center"/>
        </w:trPr>
        <w:tc>
          <w:tcPr>
            <w:tcW w:w="1413" w:type="dxa"/>
            <w:vMerge w:val="restart"/>
            <w:tcBorders>
              <w:top w:val="nil"/>
              <w:left w:val="single" w:sz="4" w:space="0" w:color="auto"/>
              <w:right w:val="single" w:sz="4" w:space="0" w:color="auto"/>
            </w:tcBorders>
            <w:shd w:val="clear" w:color="000000" w:fill="FFFFFF"/>
            <w:vAlign w:val="center"/>
          </w:tcPr>
          <w:p w14:paraId="09ACB0E2" w14:textId="63A444E3" w:rsidR="003B45F8" w:rsidRPr="007D1002" w:rsidRDefault="003B45F8" w:rsidP="003B45F8">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410A8DF1" w14:textId="001003AA" w:rsidR="003B45F8" w:rsidRPr="0064689F" w:rsidRDefault="003B45F8" w:rsidP="003B45F8">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Projet de Valorisation des produits locaux pour l'alimentation scolaire en Basse Guinée (</w:t>
            </w:r>
            <w:proofErr w:type="spellStart"/>
            <w:r w:rsidRPr="0064689F">
              <w:rPr>
                <w:rFonts w:ascii="Arial Narrow" w:eastAsia="Times New Roman" w:hAnsi="Arial Narrow" w:cs="Calibri"/>
                <w:color w:val="000000"/>
                <w:sz w:val="20"/>
                <w:szCs w:val="20"/>
              </w:rPr>
              <w:t>VaProLAS</w:t>
            </w:r>
            <w:proofErr w:type="spellEnd"/>
            <w:r w:rsidRPr="0064689F">
              <w:rPr>
                <w:rFonts w:ascii="Arial Narrow" w:eastAsia="Times New Roman" w:hAnsi="Arial Narrow" w:cs="Calibri"/>
                <w:color w:val="000000"/>
                <w:sz w:val="20"/>
                <w:szCs w:val="20"/>
              </w:rPr>
              <w:t>-BG)</w:t>
            </w:r>
          </w:p>
        </w:tc>
        <w:tc>
          <w:tcPr>
            <w:tcW w:w="1675" w:type="dxa"/>
            <w:tcBorders>
              <w:top w:val="nil"/>
              <w:left w:val="nil"/>
              <w:bottom w:val="single" w:sz="4" w:space="0" w:color="auto"/>
              <w:right w:val="single" w:sz="4" w:space="0" w:color="auto"/>
            </w:tcBorders>
            <w:shd w:val="clear" w:color="000000" w:fill="FFFFFF"/>
            <w:vAlign w:val="center"/>
          </w:tcPr>
          <w:p w14:paraId="4CF42719" w14:textId="2A4D6313" w:rsidR="003B45F8" w:rsidRDefault="003B45F8" w:rsidP="003B45F8">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MDH</w:t>
            </w:r>
          </w:p>
        </w:tc>
      </w:tr>
      <w:tr w:rsidR="003B45F8" w:rsidRPr="007D1002" w14:paraId="4D369D4E" w14:textId="77777777" w:rsidTr="00AF5554">
        <w:trPr>
          <w:trHeight w:val="239"/>
          <w:jc w:val="center"/>
        </w:trPr>
        <w:tc>
          <w:tcPr>
            <w:tcW w:w="1413" w:type="dxa"/>
            <w:vMerge/>
            <w:tcBorders>
              <w:left w:val="single" w:sz="4" w:space="0" w:color="auto"/>
              <w:right w:val="single" w:sz="4" w:space="0" w:color="auto"/>
            </w:tcBorders>
            <w:shd w:val="clear" w:color="000000" w:fill="FFFFFF"/>
            <w:vAlign w:val="center"/>
          </w:tcPr>
          <w:p w14:paraId="4EC5D3A3" w14:textId="77777777" w:rsidR="003B45F8" w:rsidRPr="007D1002" w:rsidRDefault="003B45F8" w:rsidP="003B45F8">
            <w:pPr>
              <w:spacing w:after="0" w:line="240" w:lineRule="auto"/>
              <w:rPr>
                <w:rFonts w:ascii="Arial Narrow" w:eastAsia="Times New Roman" w:hAnsi="Arial Narrow" w:cs="Calibri"/>
                <w:color w:val="000000"/>
                <w:sz w:val="20"/>
                <w:szCs w:val="20"/>
              </w:rPr>
            </w:pPr>
          </w:p>
        </w:tc>
        <w:tc>
          <w:tcPr>
            <w:tcW w:w="7170" w:type="dxa"/>
            <w:vMerge w:val="restart"/>
            <w:tcBorders>
              <w:top w:val="nil"/>
              <w:left w:val="nil"/>
              <w:right w:val="single" w:sz="4" w:space="0" w:color="auto"/>
            </w:tcBorders>
            <w:shd w:val="clear" w:color="000000" w:fill="FFFFFF"/>
            <w:vAlign w:val="center"/>
          </w:tcPr>
          <w:p w14:paraId="1654F28D" w14:textId="01694E47" w:rsidR="003B45F8" w:rsidRPr="0064689F" w:rsidRDefault="003B45F8" w:rsidP="003B45F8">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Promotion d'une alimentation scolaire intégrée centrée sur la production agroécologique gérée avec la communauté</w:t>
            </w:r>
          </w:p>
        </w:tc>
        <w:tc>
          <w:tcPr>
            <w:tcW w:w="1675" w:type="dxa"/>
            <w:vMerge w:val="restart"/>
            <w:tcBorders>
              <w:top w:val="nil"/>
              <w:left w:val="nil"/>
              <w:right w:val="single" w:sz="4" w:space="0" w:color="auto"/>
            </w:tcBorders>
            <w:shd w:val="clear" w:color="000000" w:fill="FFFFFF"/>
            <w:vAlign w:val="center"/>
          </w:tcPr>
          <w:p w14:paraId="53E9D8FF" w14:textId="0223790E" w:rsidR="003B45F8" w:rsidRDefault="003B45F8" w:rsidP="003B45F8">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CODE Utile</w:t>
            </w:r>
          </w:p>
        </w:tc>
      </w:tr>
      <w:tr w:rsidR="003B45F8" w:rsidRPr="007D1002" w14:paraId="42065844" w14:textId="77777777" w:rsidTr="00AF5554">
        <w:trPr>
          <w:trHeight w:val="239"/>
          <w:jc w:val="center"/>
        </w:trPr>
        <w:tc>
          <w:tcPr>
            <w:tcW w:w="1413" w:type="dxa"/>
            <w:tcBorders>
              <w:left w:val="single" w:sz="4" w:space="0" w:color="auto"/>
              <w:bottom w:val="single" w:sz="4" w:space="0" w:color="auto"/>
              <w:right w:val="single" w:sz="4" w:space="0" w:color="auto"/>
            </w:tcBorders>
            <w:shd w:val="clear" w:color="000000" w:fill="FFFFFF"/>
            <w:vAlign w:val="center"/>
          </w:tcPr>
          <w:p w14:paraId="2624EE7A" w14:textId="77777777" w:rsidR="003B45F8" w:rsidRPr="007D1002" w:rsidRDefault="003B45F8" w:rsidP="003B45F8">
            <w:pPr>
              <w:spacing w:after="0" w:line="240" w:lineRule="auto"/>
              <w:rPr>
                <w:rFonts w:ascii="Arial Narrow" w:eastAsia="Times New Roman" w:hAnsi="Arial Narrow" w:cs="Calibri"/>
                <w:color w:val="000000"/>
                <w:sz w:val="20"/>
                <w:szCs w:val="20"/>
              </w:rPr>
            </w:pPr>
          </w:p>
        </w:tc>
        <w:tc>
          <w:tcPr>
            <w:tcW w:w="7170" w:type="dxa"/>
            <w:vMerge/>
            <w:tcBorders>
              <w:left w:val="nil"/>
              <w:bottom w:val="single" w:sz="4" w:space="0" w:color="auto"/>
              <w:right w:val="single" w:sz="4" w:space="0" w:color="auto"/>
            </w:tcBorders>
            <w:shd w:val="clear" w:color="000000" w:fill="FFFFFF"/>
            <w:vAlign w:val="center"/>
          </w:tcPr>
          <w:p w14:paraId="71DD7E15" w14:textId="663EB7CD" w:rsidR="003B45F8" w:rsidRPr="0064689F" w:rsidRDefault="003B45F8" w:rsidP="003B45F8">
            <w:pPr>
              <w:spacing w:after="0" w:line="240" w:lineRule="auto"/>
              <w:jc w:val="center"/>
              <w:rPr>
                <w:rFonts w:ascii="Arial Narrow" w:eastAsia="Times New Roman" w:hAnsi="Arial Narrow" w:cs="Calibri"/>
                <w:color w:val="000000"/>
                <w:sz w:val="20"/>
                <w:szCs w:val="20"/>
              </w:rPr>
            </w:pPr>
          </w:p>
        </w:tc>
        <w:tc>
          <w:tcPr>
            <w:tcW w:w="1675" w:type="dxa"/>
            <w:vMerge/>
            <w:tcBorders>
              <w:left w:val="nil"/>
              <w:bottom w:val="single" w:sz="4" w:space="0" w:color="auto"/>
              <w:right w:val="single" w:sz="4" w:space="0" w:color="auto"/>
            </w:tcBorders>
            <w:shd w:val="clear" w:color="000000" w:fill="FFFFFF"/>
            <w:vAlign w:val="center"/>
          </w:tcPr>
          <w:p w14:paraId="593ADB92" w14:textId="77777777" w:rsidR="003B45F8" w:rsidRDefault="003B45F8" w:rsidP="003B45F8">
            <w:pPr>
              <w:spacing w:after="0" w:line="240" w:lineRule="auto"/>
              <w:jc w:val="center"/>
              <w:rPr>
                <w:rFonts w:ascii="Arial Narrow" w:eastAsia="Times New Roman" w:hAnsi="Arial Narrow" w:cs="Calibri"/>
                <w:color w:val="000000"/>
                <w:sz w:val="20"/>
                <w:szCs w:val="20"/>
              </w:rPr>
            </w:pPr>
          </w:p>
        </w:tc>
      </w:tr>
      <w:tr w:rsidR="003B45F8" w:rsidRPr="007D1002" w14:paraId="53BED5A1" w14:textId="77777777" w:rsidTr="001C6E18">
        <w:trPr>
          <w:trHeight w:val="23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2F59CF01" w14:textId="04FA3B23" w:rsidR="003B45F8" w:rsidRPr="007D1002" w:rsidRDefault="003B45F8" w:rsidP="003B45F8">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13 :00 -14 :00</w:t>
            </w:r>
          </w:p>
        </w:tc>
        <w:tc>
          <w:tcPr>
            <w:tcW w:w="7170" w:type="dxa"/>
            <w:tcBorders>
              <w:top w:val="nil"/>
              <w:left w:val="nil"/>
              <w:bottom w:val="single" w:sz="4" w:space="0" w:color="auto"/>
              <w:right w:val="single" w:sz="4" w:space="0" w:color="auto"/>
            </w:tcBorders>
            <w:shd w:val="clear" w:color="000000" w:fill="FFFFFF"/>
            <w:vAlign w:val="center"/>
          </w:tcPr>
          <w:p w14:paraId="2367221F" w14:textId="0F1E1568" w:rsidR="003B45F8" w:rsidRPr="0064689F" w:rsidRDefault="003B45F8" w:rsidP="003B45F8">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Pause déjeuner</w:t>
            </w:r>
          </w:p>
        </w:tc>
        <w:tc>
          <w:tcPr>
            <w:tcW w:w="1675" w:type="dxa"/>
            <w:tcBorders>
              <w:top w:val="nil"/>
              <w:left w:val="nil"/>
              <w:bottom w:val="single" w:sz="4" w:space="0" w:color="auto"/>
              <w:right w:val="single" w:sz="4" w:space="0" w:color="auto"/>
            </w:tcBorders>
            <w:shd w:val="clear" w:color="000000" w:fill="FFFFFF"/>
            <w:vAlign w:val="center"/>
          </w:tcPr>
          <w:p w14:paraId="4694C10C" w14:textId="0E51BEDD" w:rsidR="003B45F8" w:rsidRDefault="003B45F8" w:rsidP="003B45F8">
            <w:pPr>
              <w:spacing w:after="0" w:line="240" w:lineRule="auto"/>
              <w:jc w:val="center"/>
              <w:rPr>
                <w:rFonts w:ascii="Arial Narrow" w:eastAsia="Times New Roman" w:hAnsi="Arial Narrow" w:cs="Calibri"/>
                <w:color w:val="000000"/>
                <w:sz w:val="20"/>
                <w:szCs w:val="20"/>
              </w:rPr>
            </w:pPr>
          </w:p>
        </w:tc>
      </w:tr>
      <w:tr w:rsidR="004458C9" w:rsidRPr="007D1002" w14:paraId="68FC26D5" w14:textId="77777777" w:rsidTr="001C6E18">
        <w:trPr>
          <w:trHeight w:val="23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3C02FCA3" w14:textId="1EE21DE0" w:rsidR="004458C9" w:rsidRDefault="004458C9" w:rsidP="004458C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14 :00-14 :30</w:t>
            </w:r>
          </w:p>
        </w:tc>
        <w:tc>
          <w:tcPr>
            <w:tcW w:w="7170" w:type="dxa"/>
            <w:tcBorders>
              <w:top w:val="nil"/>
              <w:left w:val="nil"/>
              <w:bottom w:val="single" w:sz="4" w:space="0" w:color="auto"/>
              <w:right w:val="single" w:sz="4" w:space="0" w:color="auto"/>
            </w:tcBorders>
            <w:shd w:val="clear" w:color="000000" w:fill="FFFFFF"/>
            <w:vAlign w:val="center"/>
          </w:tcPr>
          <w:p w14:paraId="59A2D1B4" w14:textId="4C57C8F8"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Echanges sur les présentations</w:t>
            </w:r>
          </w:p>
        </w:tc>
        <w:tc>
          <w:tcPr>
            <w:tcW w:w="1675" w:type="dxa"/>
            <w:tcBorders>
              <w:top w:val="nil"/>
              <w:left w:val="nil"/>
              <w:bottom w:val="single" w:sz="4" w:space="0" w:color="auto"/>
              <w:right w:val="single" w:sz="4" w:space="0" w:color="auto"/>
            </w:tcBorders>
            <w:shd w:val="clear" w:color="000000" w:fill="FFFFFF"/>
            <w:vAlign w:val="center"/>
          </w:tcPr>
          <w:p w14:paraId="5653D416" w14:textId="7113D3B6" w:rsidR="004458C9" w:rsidRDefault="00D6369D"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Modérateur</w:t>
            </w:r>
          </w:p>
        </w:tc>
      </w:tr>
      <w:tr w:rsidR="004458C9" w:rsidRPr="007D1002" w14:paraId="286FACAE" w14:textId="77777777" w:rsidTr="003E1238">
        <w:trPr>
          <w:trHeight w:val="239"/>
          <w:jc w:val="center"/>
        </w:trPr>
        <w:tc>
          <w:tcPr>
            <w:tcW w:w="1413" w:type="dxa"/>
            <w:vMerge w:val="restart"/>
            <w:tcBorders>
              <w:top w:val="single" w:sz="4" w:space="0" w:color="auto"/>
              <w:left w:val="single" w:sz="4" w:space="0" w:color="auto"/>
              <w:right w:val="single" w:sz="4" w:space="0" w:color="auto"/>
            </w:tcBorders>
            <w:shd w:val="clear" w:color="000000" w:fill="FFFFFF"/>
            <w:vAlign w:val="center"/>
          </w:tcPr>
          <w:p w14:paraId="0E676B6C" w14:textId="26D7DD27" w:rsidR="004458C9" w:rsidRDefault="004458C9" w:rsidP="004458C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14 :30-15 :30</w:t>
            </w:r>
          </w:p>
        </w:tc>
        <w:tc>
          <w:tcPr>
            <w:tcW w:w="7170" w:type="dxa"/>
            <w:tcBorders>
              <w:top w:val="nil"/>
              <w:left w:val="nil"/>
              <w:bottom w:val="single" w:sz="4" w:space="0" w:color="auto"/>
              <w:right w:val="single" w:sz="4" w:space="0" w:color="auto"/>
            </w:tcBorders>
            <w:shd w:val="clear" w:color="auto" w:fill="auto"/>
            <w:vAlign w:val="center"/>
          </w:tcPr>
          <w:p w14:paraId="3090BDAA" w14:textId="68C5D8DE"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Présentation et échanges sur les projets de terrain (</w:t>
            </w:r>
            <w:r>
              <w:rPr>
                <w:rFonts w:ascii="Arial Narrow" w:eastAsia="Times New Roman" w:hAnsi="Arial Narrow" w:cs="Calibri"/>
                <w:color w:val="000000"/>
                <w:sz w:val="20"/>
                <w:szCs w:val="20"/>
              </w:rPr>
              <w:t>3</w:t>
            </w:r>
            <w:r w:rsidRPr="0064689F">
              <w:rPr>
                <w:rFonts w:ascii="Arial Narrow" w:eastAsia="Times New Roman" w:hAnsi="Arial Narrow" w:cs="Calibri"/>
                <w:color w:val="000000"/>
                <w:sz w:val="20"/>
                <w:szCs w:val="20"/>
              </w:rPr>
              <w:t>0 min par porteur)</w:t>
            </w:r>
          </w:p>
        </w:tc>
        <w:tc>
          <w:tcPr>
            <w:tcW w:w="1675" w:type="dxa"/>
            <w:tcBorders>
              <w:top w:val="nil"/>
              <w:left w:val="nil"/>
              <w:bottom w:val="single" w:sz="4" w:space="0" w:color="auto"/>
              <w:right w:val="single" w:sz="4" w:space="0" w:color="auto"/>
            </w:tcBorders>
            <w:shd w:val="clear" w:color="000000" w:fill="FFFFFF"/>
            <w:vAlign w:val="center"/>
          </w:tcPr>
          <w:p w14:paraId="3BC8FBC6" w14:textId="77777777" w:rsidR="004458C9" w:rsidRDefault="004458C9" w:rsidP="004458C9">
            <w:pPr>
              <w:spacing w:after="0" w:line="240" w:lineRule="auto"/>
              <w:jc w:val="center"/>
              <w:rPr>
                <w:rFonts w:ascii="Arial Narrow" w:eastAsia="Times New Roman" w:hAnsi="Arial Narrow" w:cs="Calibri"/>
                <w:color w:val="000000"/>
                <w:sz w:val="20"/>
                <w:szCs w:val="20"/>
              </w:rPr>
            </w:pPr>
          </w:p>
        </w:tc>
      </w:tr>
      <w:tr w:rsidR="004458C9" w:rsidRPr="007D1002" w14:paraId="616D1A50" w14:textId="77777777" w:rsidTr="003E1238">
        <w:trPr>
          <w:trHeight w:val="239"/>
          <w:jc w:val="center"/>
        </w:trPr>
        <w:tc>
          <w:tcPr>
            <w:tcW w:w="1413" w:type="dxa"/>
            <w:vMerge/>
            <w:tcBorders>
              <w:left w:val="single" w:sz="4" w:space="0" w:color="auto"/>
              <w:right w:val="single" w:sz="4" w:space="0" w:color="auto"/>
            </w:tcBorders>
            <w:shd w:val="clear" w:color="000000" w:fill="FFFFFF"/>
            <w:vAlign w:val="center"/>
          </w:tcPr>
          <w:p w14:paraId="4B539B4F" w14:textId="4E66C4EF" w:rsidR="004458C9" w:rsidRDefault="004458C9" w:rsidP="004458C9">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auto" w:fill="auto"/>
            <w:vAlign w:val="center"/>
          </w:tcPr>
          <w:p w14:paraId="617A114B" w14:textId="48CCED14"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Consolidation d’expériences d’appui à des Cantines scolaires intégrées pour les enfants dans les écoles vulnérables : Expériences dans 5 départements au Sénégal (PACI)</w:t>
            </w:r>
          </w:p>
        </w:tc>
        <w:tc>
          <w:tcPr>
            <w:tcW w:w="1675" w:type="dxa"/>
            <w:tcBorders>
              <w:top w:val="nil"/>
              <w:left w:val="nil"/>
              <w:bottom w:val="single" w:sz="4" w:space="0" w:color="auto"/>
              <w:right w:val="single" w:sz="4" w:space="0" w:color="auto"/>
            </w:tcBorders>
            <w:shd w:val="clear" w:color="000000" w:fill="FFFFFF"/>
            <w:vAlign w:val="center"/>
          </w:tcPr>
          <w:p w14:paraId="22F66428" w14:textId="78B00715" w:rsidR="004458C9" w:rsidRDefault="004458C9" w:rsidP="004458C9">
            <w:pPr>
              <w:spacing w:after="0" w:line="240" w:lineRule="auto"/>
              <w:jc w:val="center"/>
              <w:rPr>
                <w:rFonts w:ascii="Arial Narrow" w:eastAsia="Times New Roman" w:hAnsi="Arial Narrow" w:cs="Calibri"/>
                <w:color w:val="000000"/>
                <w:sz w:val="20"/>
                <w:szCs w:val="20"/>
              </w:rPr>
            </w:pPr>
            <w:proofErr w:type="spellStart"/>
            <w:r>
              <w:rPr>
                <w:rFonts w:ascii="Arial Narrow" w:eastAsia="Times New Roman" w:hAnsi="Arial Narrow" w:cs="Calibri"/>
                <w:color w:val="000000"/>
                <w:sz w:val="20"/>
                <w:szCs w:val="20"/>
              </w:rPr>
              <w:t>Grdr</w:t>
            </w:r>
            <w:proofErr w:type="spellEnd"/>
          </w:p>
        </w:tc>
      </w:tr>
      <w:tr w:rsidR="004458C9" w:rsidRPr="007D1002" w14:paraId="3D71BB28" w14:textId="77777777" w:rsidTr="003E1238">
        <w:trPr>
          <w:trHeight w:val="239"/>
          <w:jc w:val="center"/>
        </w:trPr>
        <w:tc>
          <w:tcPr>
            <w:tcW w:w="1413" w:type="dxa"/>
            <w:vMerge/>
            <w:tcBorders>
              <w:left w:val="single" w:sz="4" w:space="0" w:color="auto"/>
              <w:bottom w:val="single" w:sz="4" w:space="0" w:color="auto"/>
              <w:right w:val="single" w:sz="4" w:space="0" w:color="auto"/>
            </w:tcBorders>
            <w:shd w:val="clear" w:color="000000" w:fill="FFFFFF"/>
            <w:vAlign w:val="center"/>
          </w:tcPr>
          <w:p w14:paraId="2D48E647" w14:textId="3F8293F9" w:rsidR="004458C9" w:rsidRDefault="004458C9" w:rsidP="004458C9">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auto" w:fill="auto"/>
            <w:vAlign w:val="bottom"/>
          </w:tcPr>
          <w:p w14:paraId="60B6FC7F" w14:textId="2920587E"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8858C2">
              <w:rPr>
                <w:rFonts w:ascii="Arial Narrow" w:eastAsia="Times New Roman" w:hAnsi="Arial Narrow" w:cs="Calibri"/>
                <w:color w:val="000000"/>
                <w:sz w:val="20"/>
                <w:szCs w:val="20"/>
              </w:rPr>
              <w:t xml:space="preserve">Projet de Promotion de l'Alimentation Scolaire Intégrée dans la commune de </w:t>
            </w:r>
            <w:proofErr w:type="spellStart"/>
            <w:r w:rsidRPr="008858C2">
              <w:rPr>
                <w:rFonts w:ascii="Arial Narrow" w:eastAsia="Times New Roman" w:hAnsi="Arial Narrow" w:cs="Calibri"/>
                <w:color w:val="000000"/>
                <w:sz w:val="20"/>
                <w:szCs w:val="20"/>
              </w:rPr>
              <w:t>Banikoara</w:t>
            </w:r>
            <w:proofErr w:type="spellEnd"/>
            <w:r>
              <w:rPr>
                <w:rFonts w:ascii="Arial Narrow" w:eastAsia="Times New Roman" w:hAnsi="Arial Narrow" w:cs="Calibri"/>
                <w:color w:val="000000"/>
                <w:sz w:val="20"/>
                <w:szCs w:val="20"/>
              </w:rPr>
              <w:t xml:space="preserve"> (Bénin)</w:t>
            </w:r>
          </w:p>
        </w:tc>
        <w:tc>
          <w:tcPr>
            <w:tcW w:w="1675" w:type="dxa"/>
            <w:tcBorders>
              <w:top w:val="nil"/>
              <w:left w:val="nil"/>
              <w:bottom w:val="single" w:sz="4" w:space="0" w:color="auto"/>
              <w:right w:val="single" w:sz="4" w:space="0" w:color="auto"/>
            </w:tcBorders>
            <w:shd w:val="clear" w:color="000000" w:fill="FFFFFF"/>
            <w:vAlign w:val="center"/>
          </w:tcPr>
          <w:p w14:paraId="670171A5" w14:textId="6F94B56B" w:rsidR="004458C9" w:rsidRDefault="004458C9"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DEDRAS</w:t>
            </w:r>
          </w:p>
        </w:tc>
      </w:tr>
      <w:tr w:rsidR="00D6369D" w:rsidRPr="007D1002" w14:paraId="1D0E39C3" w14:textId="77777777" w:rsidTr="00490325">
        <w:trPr>
          <w:trHeight w:val="239"/>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62AA728E" w14:textId="71FCABFC" w:rsidR="00D6369D" w:rsidRDefault="00D6369D" w:rsidP="004458C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15 :30-16 :00</w:t>
            </w:r>
          </w:p>
        </w:tc>
        <w:tc>
          <w:tcPr>
            <w:tcW w:w="7170" w:type="dxa"/>
            <w:tcBorders>
              <w:top w:val="nil"/>
              <w:left w:val="nil"/>
              <w:bottom w:val="single" w:sz="4" w:space="0" w:color="auto"/>
              <w:right w:val="single" w:sz="4" w:space="0" w:color="auto"/>
            </w:tcBorders>
            <w:shd w:val="clear" w:color="auto" w:fill="auto"/>
            <w:vAlign w:val="center"/>
          </w:tcPr>
          <w:p w14:paraId="3FF9983D" w14:textId="03F6AA3F" w:rsidR="00D6369D" w:rsidRPr="008858C2" w:rsidRDefault="00D6369D"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Echanges sur les présentations</w:t>
            </w:r>
          </w:p>
        </w:tc>
        <w:tc>
          <w:tcPr>
            <w:tcW w:w="1675" w:type="dxa"/>
            <w:vMerge w:val="restart"/>
            <w:tcBorders>
              <w:top w:val="nil"/>
              <w:left w:val="nil"/>
              <w:right w:val="single" w:sz="4" w:space="0" w:color="auto"/>
            </w:tcBorders>
            <w:shd w:val="clear" w:color="000000" w:fill="FFFFFF"/>
            <w:vAlign w:val="center"/>
          </w:tcPr>
          <w:p w14:paraId="65523027" w14:textId="28EDEFCE" w:rsidR="00D6369D" w:rsidRDefault="00D6369D"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Modérateur</w:t>
            </w:r>
          </w:p>
        </w:tc>
      </w:tr>
      <w:tr w:rsidR="00D6369D" w:rsidRPr="007D1002" w14:paraId="6737816B" w14:textId="77777777" w:rsidTr="00490325">
        <w:trPr>
          <w:trHeight w:val="23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329AC8E1" w14:textId="11FE1E3F" w:rsidR="00D6369D" w:rsidRPr="007D1002" w:rsidRDefault="00D6369D" w:rsidP="004458C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16 :00 -16 :30</w:t>
            </w:r>
          </w:p>
        </w:tc>
        <w:tc>
          <w:tcPr>
            <w:tcW w:w="7170" w:type="dxa"/>
            <w:tcBorders>
              <w:top w:val="nil"/>
              <w:left w:val="nil"/>
              <w:bottom w:val="single" w:sz="4" w:space="0" w:color="auto"/>
              <w:right w:val="single" w:sz="4" w:space="0" w:color="auto"/>
            </w:tcBorders>
            <w:shd w:val="clear" w:color="000000" w:fill="FFFFFF"/>
            <w:vAlign w:val="center"/>
          </w:tcPr>
          <w:p w14:paraId="77193A06" w14:textId="18E437C0" w:rsidR="00D6369D" w:rsidRPr="0064689F" w:rsidRDefault="00D6369D"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Discussion générales et fin de la journée</w:t>
            </w:r>
          </w:p>
        </w:tc>
        <w:tc>
          <w:tcPr>
            <w:tcW w:w="1675" w:type="dxa"/>
            <w:vMerge/>
            <w:tcBorders>
              <w:left w:val="nil"/>
              <w:bottom w:val="single" w:sz="4" w:space="0" w:color="auto"/>
              <w:right w:val="single" w:sz="4" w:space="0" w:color="auto"/>
            </w:tcBorders>
            <w:shd w:val="clear" w:color="000000" w:fill="FFFFFF"/>
            <w:vAlign w:val="center"/>
          </w:tcPr>
          <w:p w14:paraId="1DD3F3AA" w14:textId="77777777" w:rsidR="00D6369D" w:rsidRDefault="00D6369D" w:rsidP="004458C9">
            <w:pPr>
              <w:spacing w:after="0" w:line="240" w:lineRule="auto"/>
              <w:jc w:val="center"/>
              <w:rPr>
                <w:rFonts w:ascii="Arial Narrow" w:eastAsia="Times New Roman" w:hAnsi="Arial Narrow" w:cs="Calibri"/>
                <w:color w:val="000000"/>
                <w:sz w:val="20"/>
                <w:szCs w:val="20"/>
              </w:rPr>
            </w:pPr>
          </w:p>
        </w:tc>
      </w:tr>
      <w:tr w:rsidR="004458C9" w:rsidRPr="007D1002" w14:paraId="32AE24A7" w14:textId="77777777" w:rsidTr="0033092B">
        <w:trPr>
          <w:trHeight w:val="312"/>
          <w:jc w:val="center"/>
        </w:trPr>
        <w:tc>
          <w:tcPr>
            <w:tcW w:w="1413" w:type="dxa"/>
            <w:tcBorders>
              <w:top w:val="nil"/>
              <w:left w:val="single" w:sz="4" w:space="0" w:color="auto"/>
              <w:bottom w:val="single" w:sz="4" w:space="0" w:color="auto"/>
              <w:right w:val="single" w:sz="4" w:space="0" w:color="auto"/>
            </w:tcBorders>
            <w:shd w:val="clear" w:color="000000" w:fill="C6E0B4"/>
            <w:vAlign w:val="center"/>
            <w:hideMark/>
          </w:tcPr>
          <w:p w14:paraId="27392B61" w14:textId="77777777" w:rsidR="004458C9" w:rsidRPr="007D1002" w:rsidRDefault="004458C9" w:rsidP="004458C9">
            <w:pPr>
              <w:spacing w:after="0" w:line="240" w:lineRule="auto"/>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 </w:t>
            </w:r>
          </w:p>
        </w:tc>
        <w:tc>
          <w:tcPr>
            <w:tcW w:w="7170" w:type="dxa"/>
            <w:tcBorders>
              <w:top w:val="nil"/>
              <w:left w:val="nil"/>
              <w:bottom w:val="single" w:sz="4" w:space="0" w:color="auto"/>
              <w:right w:val="single" w:sz="4" w:space="0" w:color="auto"/>
            </w:tcBorders>
            <w:shd w:val="clear" w:color="000000" w:fill="C6E0B4"/>
            <w:vAlign w:val="center"/>
            <w:hideMark/>
          </w:tcPr>
          <w:p w14:paraId="5741F710" w14:textId="77777777"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 xml:space="preserve">JOUR 2 </w:t>
            </w:r>
          </w:p>
        </w:tc>
        <w:tc>
          <w:tcPr>
            <w:tcW w:w="1675" w:type="dxa"/>
            <w:tcBorders>
              <w:top w:val="nil"/>
              <w:left w:val="nil"/>
              <w:bottom w:val="single" w:sz="4" w:space="0" w:color="auto"/>
              <w:right w:val="single" w:sz="4" w:space="0" w:color="auto"/>
            </w:tcBorders>
            <w:shd w:val="clear" w:color="000000" w:fill="C6E0B4"/>
            <w:vAlign w:val="center"/>
            <w:hideMark/>
          </w:tcPr>
          <w:p w14:paraId="18AFFDF3" w14:textId="77777777" w:rsidR="004458C9" w:rsidRPr="007D1002" w:rsidRDefault="004458C9" w:rsidP="004458C9">
            <w:pPr>
              <w:spacing w:after="0" w:line="240" w:lineRule="auto"/>
              <w:jc w:val="center"/>
              <w:rPr>
                <w:rFonts w:ascii="Arial Narrow" w:eastAsia="Times New Roman" w:hAnsi="Arial Narrow" w:cs="Calibri"/>
                <w:color w:val="000000"/>
                <w:sz w:val="20"/>
                <w:szCs w:val="20"/>
              </w:rPr>
            </w:pPr>
            <w:r w:rsidRPr="007D1002">
              <w:rPr>
                <w:rFonts w:ascii="Arial Narrow" w:eastAsia="Times New Roman" w:hAnsi="Arial Narrow" w:cs="Calibri"/>
                <w:color w:val="000000"/>
                <w:sz w:val="20"/>
                <w:szCs w:val="20"/>
              </w:rPr>
              <w:t> </w:t>
            </w:r>
          </w:p>
        </w:tc>
      </w:tr>
      <w:tr w:rsidR="004458C9" w:rsidRPr="007D1002" w14:paraId="2A6F257F"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hideMark/>
          </w:tcPr>
          <w:p w14:paraId="5DC0D82F" w14:textId="5352CF74" w:rsidR="004458C9" w:rsidRPr="007D1002" w:rsidRDefault="004458C9" w:rsidP="004458C9">
            <w:pPr>
              <w:spacing w:after="0" w:line="240" w:lineRule="auto"/>
              <w:rPr>
                <w:rFonts w:ascii="Arial Narrow" w:eastAsia="Times New Roman" w:hAnsi="Arial Narrow" w:cs="Calibri"/>
                <w:color w:val="000000"/>
                <w:sz w:val="20"/>
                <w:szCs w:val="20"/>
              </w:rPr>
            </w:pPr>
            <w:proofErr w:type="gramStart"/>
            <w:r w:rsidRPr="007D1002">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0</w:t>
            </w:r>
            <w:r w:rsidRPr="007D1002">
              <w:rPr>
                <w:rFonts w:ascii="Arial Narrow" w:eastAsia="Times New Roman" w:hAnsi="Arial Narrow" w:cs="Calibri"/>
                <w:color w:val="000000"/>
                <w:sz w:val="20"/>
                <w:szCs w:val="20"/>
              </w:rPr>
              <w:t>0-0</w:t>
            </w:r>
            <w:r>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hideMark/>
          </w:tcPr>
          <w:p w14:paraId="4A3261C9" w14:textId="77777777"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Point des acquis du jour 1</w:t>
            </w:r>
          </w:p>
        </w:tc>
        <w:tc>
          <w:tcPr>
            <w:tcW w:w="1675" w:type="dxa"/>
            <w:tcBorders>
              <w:top w:val="nil"/>
              <w:left w:val="nil"/>
              <w:bottom w:val="single" w:sz="4" w:space="0" w:color="auto"/>
              <w:right w:val="single" w:sz="4" w:space="0" w:color="auto"/>
            </w:tcBorders>
            <w:shd w:val="clear" w:color="000000" w:fill="FFFFFF"/>
            <w:vAlign w:val="center"/>
            <w:hideMark/>
          </w:tcPr>
          <w:p w14:paraId="293F77F7" w14:textId="38672998" w:rsidR="004458C9" w:rsidRDefault="004458C9"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Participants</w:t>
            </w:r>
          </w:p>
          <w:p w14:paraId="09DE2647" w14:textId="02E9FC8D" w:rsidR="004458C9" w:rsidRPr="007D1002" w:rsidRDefault="004458C9" w:rsidP="004458C9">
            <w:pPr>
              <w:spacing w:after="0" w:line="240" w:lineRule="auto"/>
              <w:jc w:val="center"/>
              <w:rPr>
                <w:rFonts w:ascii="Arial Narrow" w:eastAsia="Times New Roman" w:hAnsi="Arial Narrow" w:cs="Calibri"/>
                <w:color w:val="000000"/>
                <w:sz w:val="20"/>
                <w:szCs w:val="20"/>
              </w:rPr>
            </w:pPr>
          </w:p>
        </w:tc>
      </w:tr>
      <w:tr w:rsidR="004458C9" w:rsidRPr="007D1002" w14:paraId="47AA4825" w14:textId="77777777" w:rsidTr="00BB190C">
        <w:trPr>
          <w:trHeight w:val="324"/>
          <w:jc w:val="center"/>
        </w:trPr>
        <w:tc>
          <w:tcPr>
            <w:tcW w:w="1413" w:type="dxa"/>
            <w:vMerge w:val="restart"/>
            <w:tcBorders>
              <w:top w:val="nil"/>
              <w:left w:val="single" w:sz="4" w:space="0" w:color="auto"/>
              <w:right w:val="single" w:sz="4" w:space="0" w:color="auto"/>
            </w:tcBorders>
            <w:shd w:val="clear" w:color="000000" w:fill="FFFFFF"/>
            <w:vAlign w:val="center"/>
          </w:tcPr>
          <w:p w14:paraId="0524F436" w14:textId="317C893E" w:rsidR="004458C9" w:rsidRPr="007D1002" w:rsidRDefault="004458C9" w:rsidP="004458C9">
            <w:pPr>
              <w:spacing w:after="0" w:line="240" w:lineRule="auto"/>
              <w:rPr>
                <w:rFonts w:ascii="Arial Narrow" w:eastAsia="Times New Roman" w:hAnsi="Arial Narrow" w:cs="Calibri"/>
                <w:color w:val="000000"/>
                <w:sz w:val="20"/>
                <w:szCs w:val="20"/>
              </w:rPr>
            </w:pPr>
            <w:proofErr w:type="gramStart"/>
            <w:r w:rsidRPr="007D1002">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10</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75B961D4" w14:textId="6A9E930C"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Présentation et échanges sur les projets de terrain (</w:t>
            </w:r>
            <w:r>
              <w:rPr>
                <w:rFonts w:ascii="Arial Narrow" w:eastAsia="Times New Roman" w:hAnsi="Arial Narrow" w:cs="Calibri"/>
                <w:color w:val="000000"/>
                <w:sz w:val="20"/>
                <w:szCs w:val="20"/>
              </w:rPr>
              <w:t>3</w:t>
            </w:r>
            <w:r w:rsidRPr="0064689F">
              <w:rPr>
                <w:rFonts w:ascii="Arial Narrow" w:eastAsia="Times New Roman" w:hAnsi="Arial Narrow" w:cs="Calibri"/>
                <w:color w:val="000000"/>
                <w:sz w:val="20"/>
                <w:szCs w:val="20"/>
              </w:rPr>
              <w:t>0 min par porteur)</w:t>
            </w:r>
          </w:p>
        </w:tc>
        <w:tc>
          <w:tcPr>
            <w:tcW w:w="1675" w:type="dxa"/>
            <w:tcBorders>
              <w:top w:val="nil"/>
              <w:left w:val="nil"/>
              <w:bottom w:val="single" w:sz="4" w:space="0" w:color="auto"/>
              <w:right w:val="single" w:sz="4" w:space="0" w:color="auto"/>
            </w:tcBorders>
            <w:shd w:val="clear" w:color="000000" w:fill="FFFFFF"/>
            <w:vAlign w:val="center"/>
          </w:tcPr>
          <w:p w14:paraId="63EAF448" w14:textId="77777777" w:rsidR="004458C9" w:rsidRDefault="004458C9" w:rsidP="004458C9">
            <w:pPr>
              <w:spacing w:after="0" w:line="240" w:lineRule="auto"/>
              <w:jc w:val="center"/>
              <w:rPr>
                <w:rFonts w:ascii="Arial Narrow" w:eastAsia="Times New Roman" w:hAnsi="Arial Narrow" w:cs="Calibri"/>
                <w:color w:val="000000"/>
                <w:sz w:val="20"/>
                <w:szCs w:val="20"/>
              </w:rPr>
            </w:pPr>
          </w:p>
        </w:tc>
      </w:tr>
      <w:tr w:rsidR="004458C9" w:rsidRPr="007D1002" w14:paraId="493BC17E" w14:textId="77777777" w:rsidTr="00BB190C">
        <w:trPr>
          <w:trHeight w:val="324"/>
          <w:jc w:val="center"/>
        </w:trPr>
        <w:tc>
          <w:tcPr>
            <w:tcW w:w="1413" w:type="dxa"/>
            <w:vMerge/>
            <w:tcBorders>
              <w:left w:val="single" w:sz="4" w:space="0" w:color="auto"/>
              <w:right w:val="single" w:sz="4" w:space="0" w:color="auto"/>
            </w:tcBorders>
            <w:shd w:val="clear" w:color="000000" w:fill="FFFFFF"/>
            <w:vAlign w:val="center"/>
          </w:tcPr>
          <w:p w14:paraId="4A9C12E9" w14:textId="77777777" w:rsidR="004458C9" w:rsidRPr="007D1002" w:rsidRDefault="004458C9" w:rsidP="004458C9">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bottom"/>
          </w:tcPr>
          <w:p w14:paraId="608E5E11" w14:textId="780CB83C"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8858C2">
              <w:rPr>
                <w:rFonts w:ascii="Arial Narrow" w:eastAsia="Times New Roman" w:hAnsi="Arial Narrow" w:cs="Calibri"/>
                <w:color w:val="000000"/>
                <w:sz w:val="20"/>
                <w:szCs w:val="20"/>
              </w:rPr>
              <w:t>Sécurité alimentaire dans les écoles et opportunités pour les jeunes producteurs locaux</w:t>
            </w:r>
            <w:r>
              <w:rPr>
                <w:rFonts w:ascii="Arial Narrow" w:eastAsia="Times New Roman" w:hAnsi="Arial Narrow" w:cs="Calibri"/>
                <w:color w:val="000000"/>
                <w:sz w:val="20"/>
                <w:szCs w:val="20"/>
              </w:rPr>
              <w:t xml:space="preserve"> au Cap Vert</w:t>
            </w:r>
          </w:p>
        </w:tc>
        <w:tc>
          <w:tcPr>
            <w:tcW w:w="1675" w:type="dxa"/>
            <w:tcBorders>
              <w:top w:val="nil"/>
              <w:left w:val="nil"/>
              <w:bottom w:val="single" w:sz="4" w:space="0" w:color="auto"/>
              <w:right w:val="single" w:sz="4" w:space="0" w:color="auto"/>
            </w:tcBorders>
            <w:shd w:val="clear" w:color="000000" w:fill="FFFFFF"/>
            <w:vAlign w:val="center"/>
          </w:tcPr>
          <w:p w14:paraId="50BBA1D1" w14:textId="1B04BC87" w:rsidR="004458C9" w:rsidRDefault="004458C9"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AAN</w:t>
            </w:r>
          </w:p>
        </w:tc>
      </w:tr>
      <w:tr w:rsidR="004458C9" w:rsidRPr="007D1002" w14:paraId="4D1E6A1C" w14:textId="77777777" w:rsidTr="00BB190C">
        <w:trPr>
          <w:trHeight w:val="324"/>
          <w:jc w:val="center"/>
        </w:trPr>
        <w:tc>
          <w:tcPr>
            <w:tcW w:w="1413" w:type="dxa"/>
            <w:vMerge/>
            <w:tcBorders>
              <w:left w:val="single" w:sz="4" w:space="0" w:color="auto"/>
              <w:bottom w:val="single" w:sz="4" w:space="0" w:color="auto"/>
              <w:right w:val="single" w:sz="4" w:space="0" w:color="auto"/>
            </w:tcBorders>
            <w:shd w:val="clear" w:color="000000" w:fill="FFFFFF"/>
            <w:vAlign w:val="center"/>
          </w:tcPr>
          <w:p w14:paraId="50C5927B" w14:textId="77777777" w:rsidR="004458C9" w:rsidRPr="007D1002" w:rsidRDefault="004458C9" w:rsidP="004458C9">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bottom"/>
          </w:tcPr>
          <w:p w14:paraId="46916195" w14:textId="1FC13BB8" w:rsidR="004458C9" w:rsidRPr="0064689F" w:rsidRDefault="004458C9" w:rsidP="004458C9">
            <w:pPr>
              <w:spacing w:after="0" w:line="240" w:lineRule="auto"/>
              <w:jc w:val="center"/>
              <w:rPr>
                <w:rFonts w:ascii="Arial Narrow" w:eastAsia="Times New Roman" w:hAnsi="Arial Narrow" w:cs="Calibri"/>
                <w:color w:val="000000"/>
                <w:sz w:val="20"/>
                <w:szCs w:val="20"/>
              </w:rPr>
            </w:pPr>
            <w:r w:rsidRPr="008858C2">
              <w:rPr>
                <w:rFonts w:ascii="Arial Narrow" w:eastAsia="Times New Roman" w:hAnsi="Arial Narrow" w:cs="Calibri"/>
                <w:color w:val="000000"/>
                <w:sz w:val="20"/>
                <w:szCs w:val="20"/>
              </w:rPr>
              <w:t>« Ecoles modèles » : filets sociaux de promotion de cantines intégrées dans des écoles en zone vulnérables au Burkina Faso.</w:t>
            </w:r>
          </w:p>
        </w:tc>
        <w:tc>
          <w:tcPr>
            <w:tcW w:w="1675" w:type="dxa"/>
            <w:tcBorders>
              <w:top w:val="nil"/>
              <w:left w:val="nil"/>
              <w:bottom w:val="single" w:sz="4" w:space="0" w:color="auto"/>
              <w:right w:val="single" w:sz="4" w:space="0" w:color="auto"/>
            </w:tcBorders>
            <w:shd w:val="clear" w:color="000000" w:fill="FFFFFF"/>
            <w:vAlign w:val="center"/>
          </w:tcPr>
          <w:p w14:paraId="5259765B" w14:textId="531CCFEB" w:rsidR="004458C9" w:rsidRDefault="004458C9"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GRAAP</w:t>
            </w:r>
          </w:p>
        </w:tc>
      </w:tr>
      <w:tr w:rsidR="004458C9" w:rsidRPr="007D1002" w14:paraId="59EB9B88"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6DF9D660" w14:textId="4791B34E" w:rsidR="004458C9" w:rsidRPr="007D1002" w:rsidRDefault="006E0CEB" w:rsidP="004458C9">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10</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10</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4</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24A211F2" w14:textId="518E712F" w:rsidR="004458C9" w:rsidRPr="0064689F" w:rsidRDefault="006E0CEB" w:rsidP="004458C9">
            <w:pPr>
              <w:spacing w:after="0" w:line="240" w:lineRule="auto"/>
              <w:jc w:val="center"/>
              <w:rPr>
                <w:rFonts w:ascii="Arial Narrow" w:eastAsia="Times New Roman" w:hAnsi="Arial Narrow" w:cs="Calibri"/>
                <w:color w:val="000000"/>
                <w:sz w:val="20"/>
                <w:szCs w:val="20"/>
              </w:rPr>
            </w:pPr>
            <w:r w:rsidRPr="0064689F">
              <w:rPr>
                <w:rFonts w:ascii="Times New Roman" w:eastAsia="Times New Roman" w:hAnsi="Times New Roman" w:cs="Times New Roman"/>
                <w:color w:val="000000"/>
                <w:sz w:val="14"/>
                <w:szCs w:val="14"/>
              </w:rPr>
              <w:t xml:space="preserve">  </w:t>
            </w:r>
            <w:r w:rsidRPr="00374026">
              <w:rPr>
                <w:rFonts w:ascii="Arial Narrow" w:eastAsia="Times New Roman" w:hAnsi="Arial Narrow" w:cs="Calibri"/>
                <w:color w:val="000000"/>
                <w:sz w:val="20"/>
                <w:szCs w:val="20"/>
              </w:rPr>
              <w:t>Pause-café</w:t>
            </w:r>
          </w:p>
        </w:tc>
        <w:tc>
          <w:tcPr>
            <w:tcW w:w="1675" w:type="dxa"/>
            <w:tcBorders>
              <w:top w:val="nil"/>
              <w:left w:val="nil"/>
              <w:bottom w:val="single" w:sz="4" w:space="0" w:color="auto"/>
              <w:right w:val="single" w:sz="4" w:space="0" w:color="auto"/>
            </w:tcBorders>
            <w:shd w:val="clear" w:color="000000" w:fill="FFFFFF"/>
            <w:vAlign w:val="center"/>
          </w:tcPr>
          <w:p w14:paraId="78972822" w14:textId="601587F2" w:rsidR="004458C9" w:rsidRDefault="004458C9" w:rsidP="004458C9">
            <w:pPr>
              <w:spacing w:after="0" w:line="240" w:lineRule="auto"/>
              <w:jc w:val="center"/>
              <w:rPr>
                <w:rFonts w:ascii="Arial Narrow" w:eastAsia="Times New Roman" w:hAnsi="Arial Narrow" w:cs="Calibri"/>
                <w:color w:val="000000"/>
                <w:sz w:val="20"/>
                <w:szCs w:val="20"/>
              </w:rPr>
            </w:pPr>
          </w:p>
        </w:tc>
      </w:tr>
      <w:tr w:rsidR="004458C9" w:rsidRPr="007D1002" w14:paraId="50B5E935"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43F326E8" w14:textId="6A52D853" w:rsidR="004458C9" w:rsidRPr="007D1002" w:rsidRDefault="006E0CEB" w:rsidP="004458C9">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10</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45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11</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62285DBB" w14:textId="6A609C8A" w:rsidR="004458C9" w:rsidRPr="0064689F" w:rsidRDefault="006E0CEB"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Echanges sur les présentations</w:t>
            </w:r>
          </w:p>
        </w:tc>
        <w:tc>
          <w:tcPr>
            <w:tcW w:w="1675" w:type="dxa"/>
            <w:tcBorders>
              <w:top w:val="nil"/>
              <w:left w:val="nil"/>
              <w:bottom w:val="single" w:sz="4" w:space="0" w:color="auto"/>
              <w:right w:val="single" w:sz="4" w:space="0" w:color="auto"/>
            </w:tcBorders>
            <w:shd w:val="clear" w:color="000000" w:fill="FFFFFF"/>
            <w:vAlign w:val="center"/>
          </w:tcPr>
          <w:p w14:paraId="41A0CBC4" w14:textId="350D2B9A" w:rsidR="004458C9" w:rsidRDefault="00797C2D" w:rsidP="004458C9">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Modérateur</w:t>
            </w:r>
          </w:p>
        </w:tc>
      </w:tr>
      <w:tr w:rsidR="006E0CEB" w:rsidRPr="007D1002" w14:paraId="3DF6D7AF" w14:textId="77777777" w:rsidTr="00B93B84">
        <w:trPr>
          <w:trHeight w:val="324"/>
          <w:jc w:val="center"/>
        </w:trPr>
        <w:tc>
          <w:tcPr>
            <w:tcW w:w="1413" w:type="dxa"/>
            <w:vMerge w:val="restart"/>
            <w:tcBorders>
              <w:top w:val="nil"/>
              <w:left w:val="single" w:sz="4" w:space="0" w:color="auto"/>
              <w:right w:val="single" w:sz="4" w:space="0" w:color="auto"/>
            </w:tcBorders>
            <w:shd w:val="clear" w:color="000000" w:fill="FFFFFF"/>
            <w:vAlign w:val="center"/>
          </w:tcPr>
          <w:p w14:paraId="2A2C897D" w14:textId="45E57EA0" w:rsidR="006E0CEB" w:rsidRPr="007D1002" w:rsidRDefault="006E0CEB" w:rsidP="004458C9">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11</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12</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09A355C2" w14:textId="77795F07" w:rsidR="006E0CEB" w:rsidRPr="0064689F" w:rsidRDefault="006E0CEB" w:rsidP="004458C9">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Présentation et échanges sur les projets de terrain (</w:t>
            </w:r>
            <w:r>
              <w:rPr>
                <w:rFonts w:ascii="Arial Narrow" w:eastAsia="Times New Roman" w:hAnsi="Arial Narrow" w:cs="Calibri"/>
                <w:color w:val="000000"/>
                <w:sz w:val="20"/>
                <w:szCs w:val="20"/>
              </w:rPr>
              <w:t>3</w:t>
            </w:r>
            <w:r w:rsidRPr="0064689F">
              <w:rPr>
                <w:rFonts w:ascii="Arial Narrow" w:eastAsia="Times New Roman" w:hAnsi="Arial Narrow" w:cs="Calibri"/>
                <w:color w:val="000000"/>
                <w:sz w:val="20"/>
                <w:szCs w:val="20"/>
              </w:rPr>
              <w:t>0 min par porteur)</w:t>
            </w:r>
          </w:p>
        </w:tc>
        <w:tc>
          <w:tcPr>
            <w:tcW w:w="1675" w:type="dxa"/>
            <w:tcBorders>
              <w:top w:val="nil"/>
              <w:left w:val="nil"/>
              <w:bottom w:val="single" w:sz="4" w:space="0" w:color="auto"/>
              <w:right w:val="single" w:sz="4" w:space="0" w:color="auto"/>
            </w:tcBorders>
            <w:shd w:val="clear" w:color="000000" w:fill="FFFFFF"/>
            <w:vAlign w:val="center"/>
          </w:tcPr>
          <w:p w14:paraId="5A1DA2AE" w14:textId="77777777" w:rsidR="006E0CEB" w:rsidRDefault="006E0CEB" w:rsidP="004458C9">
            <w:pPr>
              <w:spacing w:after="0" w:line="240" w:lineRule="auto"/>
              <w:jc w:val="center"/>
              <w:rPr>
                <w:rFonts w:ascii="Arial Narrow" w:eastAsia="Times New Roman" w:hAnsi="Arial Narrow" w:cs="Calibri"/>
                <w:color w:val="000000"/>
                <w:sz w:val="20"/>
                <w:szCs w:val="20"/>
              </w:rPr>
            </w:pPr>
          </w:p>
        </w:tc>
      </w:tr>
      <w:tr w:rsidR="006E0CEB" w:rsidRPr="007D1002" w14:paraId="49B37967" w14:textId="77777777" w:rsidTr="00B93B84">
        <w:trPr>
          <w:trHeight w:val="324"/>
          <w:jc w:val="center"/>
        </w:trPr>
        <w:tc>
          <w:tcPr>
            <w:tcW w:w="1413" w:type="dxa"/>
            <w:vMerge/>
            <w:tcBorders>
              <w:left w:val="single" w:sz="4" w:space="0" w:color="auto"/>
              <w:right w:val="single" w:sz="4" w:space="0" w:color="auto"/>
            </w:tcBorders>
            <w:shd w:val="clear" w:color="000000" w:fill="FFFFFF"/>
            <w:vAlign w:val="center"/>
          </w:tcPr>
          <w:p w14:paraId="607DCF3A" w14:textId="77777777" w:rsidR="006E0CEB" w:rsidRPr="007D1002" w:rsidRDefault="006E0CEB" w:rsidP="006E0CEB">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5583CD45" w14:textId="0CD0B8EE"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Promotion de modèles d’alimentation scolaire intégrée par le Centre de Formation Gagnoa-Lakota en Côte d’Ivoire</w:t>
            </w:r>
          </w:p>
        </w:tc>
        <w:tc>
          <w:tcPr>
            <w:tcW w:w="1675" w:type="dxa"/>
            <w:tcBorders>
              <w:top w:val="nil"/>
              <w:left w:val="nil"/>
              <w:bottom w:val="single" w:sz="4" w:space="0" w:color="auto"/>
              <w:right w:val="single" w:sz="4" w:space="0" w:color="auto"/>
            </w:tcBorders>
            <w:shd w:val="clear" w:color="000000" w:fill="FFFFFF"/>
            <w:vAlign w:val="center"/>
          </w:tcPr>
          <w:p w14:paraId="3C66AACE" w14:textId="3E5335DD" w:rsidR="006E0CEB" w:rsidRDefault="006E0CEB" w:rsidP="006E0CEB">
            <w:pPr>
              <w:spacing w:after="0" w:line="240" w:lineRule="auto"/>
              <w:jc w:val="center"/>
              <w:rPr>
                <w:rFonts w:ascii="Arial Narrow" w:eastAsia="Times New Roman" w:hAnsi="Arial Narrow" w:cs="Calibri"/>
                <w:color w:val="000000"/>
                <w:sz w:val="20"/>
                <w:szCs w:val="20"/>
              </w:rPr>
            </w:pPr>
            <w:r w:rsidRPr="0033092B">
              <w:rPr>
                <w:rFonts w:ascii="Arial Narrow" w:eastAsia="Times New Roman" w:hAnsi="Arial Narrow" w:cs="Calibri"/>
                <w:color w:val="000000"/>
                <w:sz w:val="20"/>
                <w:szCs w:val="20"/>
              </w:rPr>
              <w:t>Centre de Formation Gagnoa</w:t>
            </w:r>
          </w:p>
        </w:tc>
      </w:tr>
      <w:tr w:rsidR="006E0CEB" w:rsidRPr="007D1002" w14:paraId="3489D88F" w14:textId="77777777" w:rsidTr="00B93B84">
        <w:trPr>
          <w:trHeight w:val="324"/>
          <w:jc w:val="center"/>
        </w:trPr>
        <w:tc>
          <w:tcPr>
            <w:tcW w:w="1413" w:type="dxa"/>
            <w:vMerge/>
            <w:tcBorders>
              <w:left w:val="single" w:sz="4" w:space="0" w:color="auto"/>
              <w:bottom w:val="single" w:sz="4" w:space="0" w:color="auto"/>
              <w:right w:val="single" w:sz="4" w:space="0" w:color="auto"/>
            </w:tcBorders>
            <w:shd w:val="clear" w:color="000000" w:fill="FFFFFF"/>
            <w:vAlign w:val="center"/>
          </w:tcPr>
          <w:p w14:paraId="75A8C3A9" w14:textId="77777777" w:rsidR="006E0CEB" w:rsidRPr="007D1002" w:rsidRDefault="006E0CEB" w:rsidP="006E0CEB">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666721E7" w14:textId="194640FC"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Amélioration de l’accès à une alimentation saine et équilibrée dans les écoles primaires de la commune rurale de Karma au Niger</w:t>
            </w:r>
          </w:p>
        </w:tc>
        <w:tc>
          <w:tcPr>
            <w:tcW w:w="1675" w:type="dxa"/>
            <w:tcBorders>
              <w:top w:val="nil"/>
              <w:left w:val="nil"/>
              <w:bottom w:val="single" w:sz="4" w:space="0" w:color="auto"/>
              <w:right w:val="single" w:sz="4" w:space="0" w:color="auto"/>
            </w:tcBorders>
            <w:shd w:val="clear" w:color="000000" w:fill="FFFFFF"/>
            <w:vAlign w:val="center"/>
          </w:tcPr>
          <w:p w14:paraId="1D8C9055" w14:textId="3737C8B5" w:rsidR="006E0CEB" w:rsidRDefault="006E0CEB" w:rsidP="006E0CEB">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ONG RICO</w:t>
            </w:r>
          </w:p>
        </w:tc>
      </w:tr>
      <w:tr w:rsidR="006E0CEB" w:rsidRPr="007D1002" w14:paraId="45114C45"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2F7D8F8D" w14:textId="5390C8C8" w:rsidR="006E0CEB" w:rsidRPr="007D1002" w:rsidRDefault="006E0CEB" w:rsidP="006E0CEB">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12</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12</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4</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7EF8E55E" w14:textId="6BC2812C"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Echanges sur les présentations</w:t>
            </w:r>
          </w:p>
        </w:tc>
        <w:tc>
          <w:tcPr>
            <w:tcW w:w="1675" w:type="dxa"/>
            <w:tcBorders>
              <w:top w:val="nil"/>
              <w:left w:val="nil"/>
              <w:bottom w:val="single" w:sz="4" w:space="0" w:color="auto"/>
              <w:right w:val="single" w:sz="4" w:space="0" w:color="auto"/>
            </w:tcBorders>
            <w:shd w:val="clear" w:color="000000" w:fill="FFFFFF"/>
            <w:vAlign w:val="center"/>
          </w:tcPr>
          <w:p w14:paraId="2D843C7D" w14:textId="18572E94" w:rsidR="006E0CEB" w:rsidRDefault="006E0CEB" w:rsidP="006E0CEB">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Modérateur</w:t>
            </w:r>
          </w:p>
        </w:tc>
      </w:tr>
      <w:tr w:rsidR="006E0CEB" w:rsidRPr="007D1002" w14:paraId="1FF15779"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13800337" w14:textId="15A76E5C" w:rsidR="006E0CEB" w:rsidRDefault="006E0CEB" w:rsidP="006E0CEB">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12</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45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13</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45</w:t>
            </w:r>
          </w:p>
        </w:tc>
        <w:tc>
          <w:tcPr>
            <w:tcW w:w="7170" w:type="dxa"/>
            <w:tcBorders>
              <w:top w:val="nil"/>
              <w:left w:val="nil"/>
              <w:bottom w:val="single" w:sz="4" w:space="0" w:color="auto"/>
              <w:right w:val="single" w:sz="4" w:space="0" w:color="auto"/>
            </w:tcBorders>
            <w:shd w:val="clear" w:color="000000" w:fill="FFFFFF"/>
            <w:vAlign w:val="center"/>
          </w:tcPr>
          <w:p w14:paraId="310822AF" w14:textId="5BDF7323"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Pause déjeuner</w:t>
            </w:r>
          </w:p>
        </w:tc>
        <w:tc>
          <w:tcPr>
            <w:tcW w:w="1675" w:type="dxa"/>
            <w:tcBorders>
              <w:top w:val="nil"/>
              <w:left w:val="nil"/>
              <w:bottom w:val="single" w:sz="4" w:space="0" w:color="auto"/>
              <w:right w:val="single" w:sz="4" w:space="0" w:color="auto"/>
            </w:tcBorders>
            <w:shd w:val="clear" w:color="000000" w:fill="FFFFFF"/>
            <w:vAlign w:val="center"/>
          </w:tcPr>
          <w:p w14:paraId="202754EA" w14:textId="17482D1C" w:rsidR="006E0CEB" w:rsidRDefault="006E0CEB" w:rsidP="006E0CEB">
            <w:pPr>
              <w:spacing w:after="0" w:line="240" w:lineRule="auto"/>
              <w:jc w:val="center"/>
              <w:rPr>
                <w:rFonts w:ascii="Arial Narrow" w:eastAsia="Times New Roman" w:hAnsi="Arial Narrow" w:cs="Calibri"/>
                <w:color w:val="000000"/>
                <w:sz w:val="20"/>
                <w:szCs w:val="20"/>
              </w:rPr>
            </w:pPr>
          </w:p>
        </w:tc>
      </w:tr>
      <w:tr w:rsidR="006E0CEB" w:rsidRPr="007D1002" w14:paraId="4C3C0FE7"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1251DFEF" w14:textId="77777777" w:rsidR="006E0CEB" w:rsidRDefault="006E0CEB" w:rsidP="006E0CEB">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6A087EAE" w14:textId="3EB4AE6F"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Présentation et échanges sur les projets de terrain (</w:t>
            </w:r>
            <w:r>
              <w:rPr>
                <w:rFonts w:ascii="Arial Narrow" w:eastAsia="Times New Roman" w:hAnsi="Arial Narrow" w:cs="Calibri"/>
                <w:color w:val="000000"/>
                <w:sz w:val="20"/>
                <w:szCs w:val="20"/>
              </w:rPr>
              <w:t>3</w:t>
            </w:r>
            <w:r w:rsidRPr="0064689F">
              <w:rPr>
                <w:rFonts w:ascii="Arial Narrow" w:eastAsia="Times New Roman" w:hAnsi="Arial Narrow" w:cs="Calibri"/>
                <w:color w:val="000000"/>
                <w:sz w:val="20"/>
                <w:szCs w:val="20"/>
              </w:rPr>
              <w:t>0 min par porteur)</w:t>
            </w:r>
          </w:p>
        </w:tc>
        <w:tc>
          <w:tcPr>
            <w:tcW w:w="1675" w:type="dxa"/>
            <w:tcBorders>
              <w:top w:val="nil"/>
              <w:left w:val="nil"/>
              <w:bottom w:val="single" w:sz="4" w:space="0" w:color="auto"/>
              <w:right w:val="single" w:sz="4" w:space="0" w:color="auto"/>
            </w:tcBorders>
            <w:shd w:val="clear" w:color="000000" w:fill="FFFFFF"/>
            <w:vAlign w:val="center"/>
          </w:tcPr>
          <w:p w14:paraId="62F0D584" w14:textId="77777777" w:rsidR="006E0CEB" w:rsidRDefault="006E0CEB" w:rsidP="006E0CEB">
            <w:pPr>
              <w:spacing w:after="0" w:line="240" w:lineRule="auto"/>
              <w:jc w:val="center"/>
              <w:rPr>
                <w:rFonts w:ascii="Arial Narrow" w:eastAsia="Times New Roman" w:hAnsi="Arial Narrow" w:cs="Calibri"/>
                <w:color w:val="000000"/>
                <w:sz w:val="20"/>
                <w:szCs w:val="20"/>
              </w:rPr>
            </w:pPr>
          </w:p>
        </w:tc>
      </w:tr>
      <w:tr w:rsidR="006E0CEB" w:rsidRPr="007D1002" w14:paraId="70C78606"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55807A4C" w14:textId="7B86C099" w:rsidR="006E0CEB" w:rsidRDefault="006E0CEB" w:rsidP="006E0CEB">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13</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45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14</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45</w:t>
            </w:r>
          </w:p>
        </w:tc>
        <w:tc>
          <w:tcPr>
            <w:tcW w:w="7170" w:type="dxa"/>
            <w:tcBorders>
              <w:top w:val="nil"/>
              <w:left w:val="nil"/>
              <w:bottom w:val="single" w:sz="4" w:space="0" w:color="auto"/>
              <w:right w:val="single" w:sz="4" w:space="0" w:color="auto"/>
            </w:tcBorders>
            <w:shd w:val="clear" w:color="000000" w:fill="FFFFFF"/>
            <w:vAlign w:val="center"/>
          </w:tcPr>
          <w:p w14:paraId="3CE092F8" w14:textId="13922E04"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Appui à la prise en charge de l’alimentation scolaire de 1600 enfants affectés par les conflits dans les régions nord du Mali</w:t>
            </w:r>
          </w:p>
        </w:tc>
        <w:tc>
          <w:tcPr>
            <w:tcW w:w="1675" w:type="dxa"/>
            <w:tcBorders>
              <w:top w:val="nil"/>
              <w:left w:val="nil"/>
              <w:bottom w:val="single" w:sz="4" w:space="0" w:color="auto"/>
              <w:right w:val="single" w:sz="4" w:space="0" w:color="auto"/>
            </w:tcBorders>
            <w:shd w:val="clear" w:color="000000" w:fill="FFFFFF"/>
            <w:vAlign w:val="center"/>
          </w:tcPr>
          <w:p w14:paraId="0E731A60" w14:textId="69FC173B" w:rsidR="006E0CEB" w:rsidRDefault="006E0CEB" w:rsidP="006E0CEB">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ERAAD</w:t>
            </w:r>
          </w:p>
        </w:tc>
      </w:tr>
      <w:tr w:rsidR="006E0CEB" w:rsidRPr="007D1002" w14:paraId="17804214"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066354BD" w14:textId="77777777" w:rsidR="006E0CEB" w:rsidRDefault="006E0CEB" w:rsidP="006E0CEB">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2BB68C63" w14:textId="33300540" w:rsidR="006E0CEB" w:rsidRPr="0063702E" w:rsidRDefault="006E0CEB" w:rsidP="006E0CEB">
            <w:pPr>
              <w:spacing w:after="0" w:line="240" w:lineRule="auto"/>
              <w:jc w:val="center"/>
              <w:rPr>
                <w:rFonts w:ascii="Arial Narrow" w:eastAsia="Times New Roman" w:hAnsi="Arial Narrow" w:cs="Calibri"/>
                <w:color w:val="000000"/>
                <w:sz w:val="20"/>
                <w:szCs w:val="20"/>
                <w:lang w:val="en-CA"/>
              </w:rPr>
            </w:pPr>
            <w:r w:rsidRPr="00325E2F">
              <w:rPr>
                <w:rFonts w:ascii="Arial Narrow" w:eastAsia="Times New Roman" w:hAnsi="Arial Narrow" w:cs="Calibri"/>
                <w:color w:val="000000"/>
                <w:sz w:val="20"/>
                <w:szCs w:val="20"/>
                <w:lang w:val="en-CA"/>
              </w:rPr>
              <w:t xml:space="preserve">Project to support the promotion of integrated school feeding programme for nomadic pastoralists’ schools </w:t>
            </w:r>
          </w:p>
        </w:tc>
        <w:tc>
          <w:tcPr>
            <w:tcW w:w="1675" w:type="dxa"/>
            <w:tcBorders>
              <w:top w:val="nil"/>
              <w:left w:val="nil"/>
              <w:bottom w:val="single" w:sz="4" w:space="0" w:color="auto"/>
              <w:right w:val="single" w:sz="4" w:space="0" w:color="auto"/>
            </w:tcBorders>
            <w:shd w:val="clear" w:color="000000" w:fill="FFFFFF"/>
            <w:vAlign w:val="center"/>
          </w:tcPr>
          <w:p w14:paraId="15346E83" w14:textId="5446453C" w:rsidR="006E0CEB" w:rsidRDefault="006E0CEB" w:rsidP="006E0CEB">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CORET</w:t>
            </w:r>
          </w:p>
        </w:tc>
      </w:tr>
      <w:tr w:rsidR="006E0CEB" w:rsidRPr="007D1002" w14:paraId="04D0E552" w14:textId="77777777" w:rsidTr="0033092B">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09A7BC66" w14:textId="7744C2BF" w:rsidR="006E0CEB" w:rsidRDefault="006E0CEB" w:rsidP="006E0CEB">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lastRenderedPageBreak/>
              <w:t>14</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45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15</w:t>
            </w:r>
          </w:p>
        </w:tc>
        <w:tc>
          <w:tcPr>
            <w:tcW w:w="7170" w:type="dxa"/>
            <w:tcBorders>
              <w:top w:val="nil"/>
              <w:left w:val="nil"/>
              <w:bottom w:val="single" w:sz="4" w:space="0" w:color="auto"/>
              <w:right w:val="single" w:sz="4" w:space="0" w:color="auto"/>
            </w:tcBorders>
            <w:shd w:val="clear" w:color="000000" w:fill="FFFFFF"/>
            <w:vAlign w:val="center"/>
          </w:tcPr>
          <w:p w14:paraId="02F34CE1" w14:textId="2B40ADFA" w:rsidR="006E0CEB" w:rsidRPr="0064689F"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Echanges sur les présentations</w:t>
            </w:r>
          </w:p>
        </w:tc>
        <w:tc>
          <w:tcPr>
            <w:tcW w:w="1675" w:type="dxa"/>
            <w:tcBorders>
              <w:top w:val="nil"/>
              <w:left w:val="nil"/>
              <w:bottom w:val="single" w:sz="4" w:space="0" w:color="auto"/>
              <w:right w:val="single" w:sz="4" w:space="0" w:color="auto"/>
            </w:tcBorders>
            <w:shd w:val="clear" w:color="000000" w:fill="FFFFFF"/>
            <w:vAlign w:val="center"/>
          </w:tcPr>
          <w:p w14:paraId="4AD91394" w14:textId="7A722628" w:rsidR="006E0CEB" w:rsidRDefault="006E0CEB" w:rsidP="006E0CEB">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Modérateur</w:t>
            </w:r>
          </w:p>
        </w:tc>
      </w:tr>
      <w:tr w:rsidR="006E0CEB" w:rsidRPr="007D1002" w14:paraId="07BE641C" w14:textId="77777777" w:rsidTr="00A15FF1">
        <w:trPr>
          <w:trHeight w:val="324"/>
          <w:jc w:val="center"/>
        </w:trPr>
        <w:tc>
          <w:tcPr>
            <w:tcW w:w="1413" w:type="dxa"/>
            <w:vMerge w:val="restart"/>
            <w:tcBorders>
              <w:top w:val="nil"/>
              <w:left w:val="single" w:sz="4" w:space="0" w:color="auto"/>
              <w:right w:val="single" w:sz="4" w:space="0" w:color="auto"/>
            </w:tcBorders>
            <w:shd w:val="clear" w:color="000000" w:fill="FFFFFF"/>
            <w:vAlign w:val="center"/>
          </w:tcPr>
          <w:p w14:paraId="58374A9E" w14:textId="222F0204" w:rsidR="006E0CEB" w:rsidRDefault="006E0CEB" w:rsidP="006E0CEB">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16</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15</w:t>
            </w:r>
          </w:p>
        </w:tc>
        <w:tc>
          <w:tcPr>
            <w:tcW w:w="7170" w:type="dxa"/>
            <w:tcBorders>
              <w:top w:val="nil"/>
              <w:left w:val="nil"/>
              <w:bottom w:val="single" w:sz="4" w:space="0" w:color="auto"/>
              <w:right w:val="single" w:sz="4" w:space="0" w:color="auto"/>
            </w:tcBorders>
            <w:shd w:val="clear" w:color="000000" w:fill="FFFFFF"/>
            <w:vAlign w:val="center"/>
          </w:tcPr>
          <w:p w14:paraId="5C367766" w14:textId="0743C04B" w:rsidR="006E0CEB" w:rsidRPr="006E0CEB" w:rsidRDefault="006E0CEB" w:rsidP="006E0CEB">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Présentation et échanges sur les projets de terrain (</w:t>
            </w:r>
            <w:r>
              <w:rPr>
                <w:rFonts w:ascii="Arial Narrow" w:eastAsia="Times New Roman" w:hAnsi="Arial Narrow" w:cs="Calibri"/>
                <w:color w:val="000000"/>
                <w:sz w:val="20"/>
                <w:szCs w:val="20"/>
              </w:rPr>
              <w:t>3</w:t>
            </w:r>
            <w:r w:rsidRPr="0064689F">
              <w:rPr>
                <w:rFonts w:ascii="Arial Narrow" w:eastAsia="Times New Roman" w:hAnsi="Arial Narrow" w:cs="Calibri"/>
                <w:color w:val="000000"/>
                <w:sz w:val="20"/>
                <w:szCs w:val="20"/>
              </w:rPr>
              <w:t>0 min par porteur)</w:t>
            </w:r>
          </w:p>
        </w:tc>
        <w:tc>
          <w:tcPr>
            <w:tcW w:w="1675" w:type="dxa"/>
            <w:tcBorders>
              <w:top w:val="nil"/>
              <w:left w:val="nil"/>
              <w:bottom w:val="single" w:sz="4" w:space="0" w:color="auto"/>
              <w:right w:val="single" w:sz="4" w:space="0" w:color="auto"/>
            </w:tcBorders>
            <w:shd w:val="clear" w:color="000000" w:fill="FFFFFF"/>
            <w:vAlign w:val="center"/>
          </w:tcPr>
          <w:p w14:paraId="308F6264" w14:textId="5084E9CA" w:rsidR="006E0CEB" w:rsidRDefault="006E0CEB" w:rsidP="006E0CEB">
            <w:pPr>
              <w:spacing w:after="0" w:line="240" w:lineRule="auto"/>
              <w:jc w:val="center"/>
              <w:rPr>
                <w:rFonts w:ascii="Arial Narrow" w:eastAsia="Times New Roman" w:hAnsi="Arial Narrow" w:cs="Calibri"/>
                <w:color w:val="000000"/>
                <w:sz w:val="20"/>
                <w:szCs w:val="20"/>
              </w:rPr>
            </w:pPr>
          </w:p>
        </w:tc>
      </w:tr>
      <w:tr w:rsidR="006E0CEB" w:rsidRPr="007D1002" w14:paraId="28205611" w14:textId="77777777" w:rsidTr="00A15FF1">
        <w:trPr>
          <w:trHeight w:val="324"/>
          <w:jc w:val="center"/>
        </w:trPr>
        <w:tc>
          <w:tcPr>
            <w:tcW w:w="1413" w:type="dxa"/>
            <w:vMerge/>
            <w:tcBorders>
              <w:left w:val="single" w:sz="4" w:space="0" w:color="auto"/>
              <w:right w:val="single" w:sz="4" w:space="0" w:color="auto"/>
            </w:tcBorders>
            <w:shd w:val="clear" w:color="000000" w:fill="FFFFFF"/>
            <w:vAlign w:val="center"/>
          </w:tcPr>
          <w:p w14:paraId="0DDB6650" w14:textId="77777777" w:rsidR="006E0CEB" w:rsidRDefault="006E0CEB" w:rsidP="006E0CEB">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34F0B300" w14:textId="3866D5B2" w:rsidR="006E0CEB" w:rsidRPr="006E0CEB" w:rsidRDefault="006E0CEB" w:rsidP="006E0CEB">
            <w:pPr>
              <w:spacing w:after="0" w:line="240" w:lineRule="auto"/>
              <w:jc w:val="center"/>
              <w:rPr>
                <w:rFonts w:ascii="Arial Narrow" w:eastAsia="Times New Roman" w:hAnsi="Arial Narrow" w:cs="Calibri"/>
                <w:color w:val="000000"/>
                <w:sz w:val="20"/>
                <w:szCs w:val="20"/>
                <w:lang w:val="en-CA"/>
              </w:rPr>
            </w:pPr>
            <w:r w:rsidRPr="00325E2F">
              <w:rPr>
                <w:rFonts w:ascii="Arial Narrow" w:eastAsia="Times New Roman" w:hAnsi="Arial Narrow" w:cs="Calibri"/>
                <w:color w:val="000000"/>
                <w:sz w:val="20"/>
                <w:szCs w:val="20"/>
                <w:lang w:val="en-CA"/>
              </w:rPr>
              <w:t xml:space="preserve">Wi Eat Waiting We </w:t>
            </w:r>
            <w:proofErr w:type="spellStart"/>
            <w:r w:rsidRPr="00325E2F">
              <w:rPr>
                <w:rFonts w:ascii="Arial Narrow" w:eastAsia="Times New Roman" w:hAnsi="Arial Narrow" w:cs="Calibri"/>
                <w:color w:val="000000"/>
                <w:sz w:val="20"/>
                <w:szCs w:val="20"/>
                <w:lang w:val="en-CA"/>
              </w:rPr>
              <w:t>dea</w:t>
            </w:r>
            <w:proofErr w:type="spellEnd"/>
            <w:r w:rsidRPr="00325E2F">
              <w:rPr>
                <w:rFonts w:ascii="Arial Narrow" w:eastAsia="Times New Roman" w:hAnsi="Arial Narrow" w:cs="Calibri"/>
                <w:color w:val="000000"/>
                <w:sz w:val="20"/>
                <w:szCs w:val="20"/>
                <w:lang w:val="en-CA"/>
              </w:rPr>
              <w:t xml:space="preserve"> Plant</w:t>
            </w:r>
          </w:p>
        </w:tc>
        <w:tc>
          <w:tcPr>
            <w:tcW w:w="1675" w:type="dxa"/>
            <w:tcBorders>
              <w:top w:val="nil"/>
              <w:left w:val="nil"/>
              <w:bottom w:val="single" w:sz="4" w:space="0" w:color="auto"/>
              <w:right w:val="single" w:sz="4" w:space="0" w:color="auto"/>
            </w:tcBorders>
            <w:shd w:val="clear" w:color="000000" w:fill="FFFFFF"/>
            <w:vAlign w:val="center"/>
          </w:tcPr>
          <w:p w14:paraId="110FD9B9" w14:textId="5C20EE05" w:rsidR="006E0CEB" w:rsidRDefault="006E0CEB" w:rsidP="006E0CEB">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Cause Canada</w:t>
            </w:r>
          </w:p>
        </w:tc>
      </w:tr>
      <w:tr w:rsidR="006E0CEB" w:rsidRPr="007D1002" w14:paraId="3EA32437" w14:textId="77777777" w:rsidTr="00A15FF1">
        <w:trPr>
          <w:trHeight w:val="324"/>
          <w:jc w:val="center"/>
        </w:trPr>
        <w:tc>
          <w:tcPr>
            <w:tcW w:w="1413" w:type="dxa"/>
            <w:vMerge/>
            <w:tcBorders>
              <w:left w:val="single" w:sz="4" w:space="0" w:color="auto"/>
              <w:bottom w:val="single" w:sz="4" w:space="0" w:color="auto"/>
              <w:right w:val="single" w:sz="4" w:space="0" w:color="auto"/>
            </w:tcBorders>
            <w:shd w:val="clear" w:color="000000" w:fill="FFFFFF"/>
            <w:vAlign w:val="center"/>
          </w:tcPr>
          <w:p w14:paraId="5D5F0BCE" w14:textId="77777777" w:rsidR="006E0CEB" w:rsidRDefault="006E0CEB" w:rsidP="006E0CEB">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2254C876" w14:textId="76582648" w:rsidR="006E0CEB" w:rsidRPr="006E0CEB" w:rsidRDefault="006E0CEB" w:rsidP="006E0CEB">
            <w:pPr>
              <w:spacing w:after="0" w:line="240" w:lineRule="auto"/>
              <w:jc w:val="center"/>
              <w:rPr>
                <w:rFonts w:ascii="Arial Narrow" w:eastAsia="Times New Roman" w:hAnsi="Arial Narrow" w:cs="Calibri"/>
                <w:color w:val="000000"/>
                <w:sz w:val="20"/>
                <w:szCs w:val="20"/>
                <w:lang w:val="en-CA"/>
              </w:rPr>
            </w:pPr>
            <w:r w:rsidRPr="00325E2F">
              <w:rPr>
                <w:rFonts w:ascii="Arial Narrow" w:eastAsia="Times New Roman" w:hAnsi="Arial Narrow" w:cs="Calibri"/>
                <w:color w:val="000000"/>
                <w:sz w:val="20"/>
                <w:szCs w:val="20"/>
                <w:lang w:val="en-CA"/>
              </w:rPr>
              <w:t>Innovative Action for School Feeding Programmes in Nigeria</w:t>
            </w:r>
          </w:p>
        </w:tc>
        <w:tc>
          <w:tcPr>
            <w:tcW w:w="1675" w:type="dxa"/>
            <w:tcBorders>
              <w:top w:val="nil"/>
              <w:left w:val="nil"/>
              <w:bottom w:val="single" w:sz="4" w:space="0" w:color="auto"/>
              <w:right w:val="single" w:sz="4" w:space="0" w:color="auto"/>
            </w:tcBorders>
            <w:shd w:val="clear" w:color="000000" w:fill="FFFFFF"/>
            <w:vAlign w:val="center"/>
          </w:tcPr>
          <w:p w14:paraId="299B1C8D" w14:textId="2EC18AA6" w:rsidR="006E0CEB" w:rsidRDefault="006E0CEB" w:rsidP="006E0CEB">
            <w:pPr>
              <w:spacing w:after="0" w:line="240" w:lineRule="auto"/>
              <w:jc w:val="center"/>
              <w:rPr>
                <w:rFonts w:ascii="Arial Narrow" w:eastAsia="Times New Roman" w:hAnsi="Arial Narrow" w:cs="Calibri"/>
                <w:color w:val="000000"/>
                <w:sz w:val="20"/>
                <w:szCs w:val="20"/>
              </w:rPr>
            </w:pPr>
            <w:proofErr w:type="spellStart"/>
            <w:r>
              <w:rPr>
                <w:rFonts w:ascii="Arial Narrow" w:eastAsia="Times New Roman" w:hAnsi="Arial Narrow" w:cs="Calibri"/>
                <w:color w:val="000000"/>
                <w:sz w:val="20"/>
                <w:szCs w:val="20"/>
              </w:rPr>
              <w:t>ActionAid</w:t>
            </w:r>
            <w:proofErr w:type="spellEnd"/>
          </w:p>
        </w:tc>
      </w:tr>
      <w:tr w:rsidR="00D6369D" w:rsidRPr="007D1002" w14:paraId="38531088" w14:textId="77777777" w:rsidTr="00A00DF8">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565EAABD" w14:textId="0E171D6B" w:rsidR="00D6369D" w:rsidRDefault="00D6369D" w:rsidP="00797C2D">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16</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16</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45</w:t>
            </w:r>
          </w:p>
        </w:tc>
        <w:tc>
          <w:tcPr>
            <w:tcW w:w="7170" w:type="dxa"/>
            <w:tcBorders>
              <w:top w:val="nil"/>
              <w:left w:val="nil"/>
              <w:bottom w:val="single" w:sz="4" w:space="0" w:color="auto"/>
              <w:right w:val="single" w:sz="4" w:space="0" w:color="auto"/>
            </w:tcBorders>
            <w:shd w:val="clear" w:color="000000" w:fill="FFFFFF"/>
            <w:vAlign w:val="center"/>
          </w:tcPr>
          <w:p w14:paraId="08C8F073" w14:textId="68ED06F4" w:rsidR="00D6369D" w:rsidRPr="006E0CEB" w:rsidRDefault="00D6369D" w:rsidP="00797C2D">
            <w:pPr>
              <w:spacing w:after="0" w:line="240" w:lineRule="auto"/>
              <w:jc w:val="center"/>
              <w:rPr>
                <w:rFonts w:ascii="Arial Narrow" w:eastAsia="Times New Roman" w:hAnsi="Arial Narrow" w:cs="Calibri"/>
                <w:color w:val="000000"/>
                <w:sz w:val="20"/>
                <w:szCs w:val="20"/>
                <w:lang w:val="en-CA"/>
              </w:rPr>
            </w:pPr>
            <w:r w:rsidRPr="0064689F">
              <w:rPr>
                <w:rFonts w:ascii="Arial Narrow" w:eastAsia="Times New Roman" w:hAnsi="Arial Narrow" w:cs="Calibri"/>
                <w:color w:val="000000"/>
                <w:sz w:val="20"/>
                <w:szCs w:val="20"/>
              </w:rPr>
              <w:t>Echanges sur les présentations</w:t>
            </w:r>
          </w:p>
        </w:tc>
        <w:tc>
          <w:tcPr>
            <w:tcW w:w="1675" w:type="dxa"/>
            <w:vMerge w:val="restart"/>
            <w:tcBorders>
              <w:top w:val="nil"/>
              <w:left w:val="nil"/>
              <w:right w:val="single" w:sz="4" w:space="0" w:color="auto"/>
            </w:tcBorders>
            <w:shd w:val="clear" w:color="000000" w:fill="FFFFFF"/>
            <w:vAlign w:val="center"/>
          </w:tcPr>
          <w:p w14:paraId="7FD6847E" w14:textId="77777777" w:rsidR="00D6369D" w:rsidRDefault="00D6369D" w:rsidP="00797C2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Modérateur</w:t>
            </w:r>
          </w:p>
          <w:p w14:paraId="1FBD32D0" w14:textId="196191F4" w:rsidR="00D6369D" w:rsidRDefault="00D6369D" w:rsidP="00797C2D">
            <w:pPr>
              <w:spacing w:after="0" w:line="240" w:lineRule="auto"/>
              <w:jc w:val="center"/>
              <w:rPr>
                <w:rFonts w:ascii="Arial Narrow" w:eastAsia="Times New Roman" w:hAnsi="Arial Narrow" w:cs="Calibri"/>
                <w:color w:val="000000"/>
                <w:sz w:val="20"/>
                <w:szCs w:val="20"/>
              </w:rPr>
            </w:pPr>
          </w:p>
        </w:tc>
      </w:tr>
      <w:tr w:rsidR="00D6369D" w:rsidRPr="007D1002" w14:paraId="09A98D9D" w14:textId="77777777" w:rsidTr="00A00DF8">
        <w:trPr>
          <w:trHeight w:val="324"/>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31D5D6C3" w14:textId="389620FC" w:rsidR="00D6369D" w:rsidRDefault="00D6369D" w:rsidP="00797C2D">
            <w:pPr>
              <w:spacing w:after="0" w:line="240" w:lineRule="auto"/>
              <w:rPr>
                <w:rFonts w:ascii="Arial Narrow" w:eastAsia="Times New Roman" w:hAnsi="Arial Narrow" w:cs="Calibri"/>
                <w:color w:val="000000"/>
                <w:sz w:val="20"/>
                <w:szCs w:val="20"/>
              </w:rPr>
            </w:pPr>
            <w:proofErr w:type="gramStart"/>
            <w:r>
              <w:rPr>
                <w:rFonts w:ascii="Arial Narrow" w:eastAsia="Times New Roman" w:hAnsi="Arial Narrow" w:cs="Calibri"/>
                <w:color w:val="000000"/>
                <w:sz w:val="20"/>
                <w:szCs w:val="20"/>
              </w:rPr>
              <w:t>16</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45 – 17h00</w:t>
            </w:r>
          </w:p>
        </w:tc>
        <w:tc>
          <w:tcPr>
            <w:tcW w:w="7170" w:type="dxa"/>
            <w:tcBorders>
              <w:top w:val="nil"/>
              <w:left w:val="nil"/>
              <w:bottom w:val="single" w:sz="4" w:space="0" w:color="auto"/>
              <w:right w:val="single" w:sz="4" w:space="0" w:color="auto"/>
            </w:tcBorders>
            <w:shd w:val="clear" w:color="000000" w:fill="FFFFFF"/>
            <w:vAlign w:val="center"/>
          </w:tcPr>
          <w:p w14:paraId="739CCDE7" w14:textId="3F696917" w:rsidR="00D6369D" w:rsidRPr="00797C2D" w:rsidRDefault="00D6369D" w:rsidP="00797C2D">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Discussions générales et Clôture de la journée</w:t>
            </w:r>
          </w:p>
        </w:tc>
        <w:tc>
          <w:tcPr>
            <w:tcW w:w="1675" w:type="dxa"/>
            <w:vMerge/>
            <w:tcBorders>
              <w:left w:val="nil"/>
              <w:bottom w:val="single" w:sz="4" w:space="0" w:color="auto"/>
              <w:right w:val="single" w:sz="4" w:space="0" w:color="auto"/>
            </w:tcBorders>
            <w:shd w:val="clear" w:color="000000" w:fill="FFFFFF"/>
            <w:vAlign w:val="center"/>
          </w:tcPr>
          <w:p w14:paraId="619419AB" w14:textId="66C71DFE" w:rsidR="00D6369D" w:rsidRDefault="00D6369D" w:rsidP="00797C2D">
            <w:pPr>
              <w:spacing w:after="0" w:line="240" w:lineRule="auto"/>
              <w:jc w:val="center"/>
              <w:rPr>
                <w:rFonts w:ascii="Arial Narrow" w:eastAsia="Times New Roman" w:hAnsi="Arial Narrow" w:cs="Calibri"/>
                <w:color w:val="000000"/>
                <w:sz w:val="20"/>
                <w:szCs w:val="20"/>
              </w:rPr>
            </w:pPr>
          </w:p>
        </w:tc>
      </w:tr>
      <w:tr w:rsidR="00797C2D" w:rsidRPr="007D1002" w14:paraId="5A64EFAE" w14:textId="77777777" w:rsidTr="000F409F">
        <w:trPr>
          <w:trHeight w:val="209"/>
          <w:jc w:val="center"/>
        </w:trPr>
        <w:tc>
          <w:tcPr>
            <w:tcW w:w="1413" w:type="dxa"/>
            <w:tcBorders>
              <w:top w:val="nil"/>
              <w:left w:val="single" w:sz="4" w:space="0" w:color="auto"/>
              <w:bottom w:val="single" w:sz="4" w:space="0" w:color="auto"/>
              <w:right w:val="single" w:sz="4" w:space="0" w:color="auto"/>
            </w:tcBorders>
            <w:shd w:val="clear" w:color="auto" w:fill="FFC000"/>
            <w:vAlign w:val="center"/>
          </w:tcPr>
          <w:p w14:paraId="371D91A9" w14:textId="77777777" w:rsidR="00797C2D" w:rsidRDefault="00797C2D" w:rsidP="00797C2D">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auto" w:fill="FFC000"/>
            <w:vAlign w:val="center"/>
          </w:tcPr>
          <w:p w14:paraId="0469D238" w14:textId="7DA9178F" w:rsidR="00797C2D" w:rsidRPr="0064689F" w:rsidRDefault="00797C2D" w:rsidP="00797C2D">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i/>
                <w:iCs/>
                <w:color w:val="000000"/>
                <w:sz w:val="20"/>
                <w:szCs w:val="20"/>
              </w:rPr>
              <w:t>JOUR 3</w:t>
            </w:r>
          </w:p>
        </w:tc>
        <w:tc>
          <w:tcPr>
            <w:tcW w:w="1675" w:type="dxa"/>
            <w:tcBorders>
              <w:top w:val="nil"/>
              <w:left w:val="nil"/>
              <w:bottom w:val="single" w:sz="4" w:space="0" w:color="auto"/>
              <w:right w:val="single" w:sz="4" w:space="0" w:color="auto"/>
            </w:tcBorders>
            <w:shd w:val="clear" w:color="auto" w:fill="FFC000"/>
            <w:vAlign w:val="center"/>
          </w:tcPr>
          <w:p w14:paraId="6AB26F4E" w14:textId="77777777" w:rsidR="00797C2D" w:rsidRDefault="00797C2D" w:rsidP="00797C2D">
            <w:pPr>
              <w:spacing w:after="0" w:line="240" w:lineRule="auto"/>
              <w:jc w:val="center"/>
              <w:rPr>
                <w:rFonts w:ascii="Arial Narrow" w:eastAsia="Times New Roman" w:hAnsi="Arial Narrow" w:cs="Calibri"/>
                <w:color w:val="000000"/>
                <w:sz w:val="20"/>
                <w:szCs w:val="20"/>
              </w:rPr>
            </w:pPr>
          </w:p>
        </w:tc>
      </w:tr>
      <w:tr w:rsidR="00797C2D" w:rsidRPr="007D1002" w14:paraId="58BF2874" w14:textId="77777777" w:rsidTr="006B0EE8">
        <w:trPr>
          <w:trHeight w:val="20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77DCCC85" w14:textId="1F3619C1" w:rsidR="00797C2D" w:rsidRDefault="00797C2D" w:rsidP="00797C2D">
            <w:pPr>
              <w:spacing w:after="0" w:line="240" w:lineRule="auto"/>
              <w:rPr>
                <w:rFonts w:ascii="Arial Narrow" w:eastAsia="Times New Roman" w:hAnsi="Arial Narrow" w:cs="Calibri"/>
                <w:color w:val="000000"/>
                <w:sz w:val="20"/>
                <w:szCs w:val="20"/>
              </w:rPr>
            </w:pPr>
            <w:proofErr w:type="gramStart"/>
            <w:r w:rsidRPr="007D1002">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0</w:t>
            </w:r>
            <w:r w:rsidRPr="007D1002">
              <w:rPr>
                <w:rFonts w:ascii="Arial Narrow" w:eastAsia="Times New Roman" w:hAnsi="Arial Narrow" w:cs="Calibri"/>
                <w:color w:val="000000"/>
                <w:sz w:val="20"/>
                <w:szCs w:val="20"/>
              </w:rPr>
              <w:t>0-0</w:t>
            </w:r>
            <w:r>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6C9EF72F" w14:textId="4DE872A2" w:rsidR="00797C2D" w:rsidRPr="0064689F" w:rsidRDefault="00797C2D" w:rsidP="00797C2D">
            <w:pPr>
              <w:spacing w:after="0" w:line="240" w:lineRule="auto"/>
              <w:jc w:val="center"/>
              <w:rPr>
                <w:rFonts w:ascii="Arial Narrow" w:eastAsia="Times New Roman" w:hAnsi="Arial Narrow" w:cs="Calibri"/>
                <w:color w:val="000000"/>
                <w:sz w:val="20"/>
                <w:szCs w:val="20"/>
              </w:rPr>
            </w:pPr>
            <w:r w:rsidRPr="0064689F">
              <w:rPr>
                <w:rFonts w:ascii="Arial Narrow" w:eastAsia="Times New Roman" w:hAnsi="Arial Narrow" w:cs="Calibri"/>
                <w:color w:val="000000"/>
                <w:sz w:val="20"/>
                <w:szCs w:val="20"/>
              </w:rPr>
              <w:t>Point des acquis du jour 2</w:t>
            </w:r>
          </w:p>
        </w:tc>
        <w:tc>
          <w:tcPr>
            <w:tcW w:w="1675" w:type="dxa"/>
            <w:tcBorders>
              <w:top w:val="nil"/>
              <w:left w:val="nil"/>
              <w:bottom w:val="single" w:sz="4" w:space="0" w:color="auto"/>
              <w:right w:val="single" w:sz="4" w:space="0" w:color="auto"/>
            </w:tcBorders>
            <w:shd w:val="clear" w:color="000000" w:fill="FFFFFF"/>
            <w:vAlign w:val="center"/>
          </w:tcPr>
          <w:p w14:paraId="297DC36E" w14:textId="77777777" w:rsidR="00797C2D" w:rsidRDefault="00797C2D" w:rsidP="00797C2D">
            <w:pPr>
              <w:spacing w:after="0" w:line="240" w:lineRule="auto"/>
              <w:jc w:val="center"/>
              <w:rPr>
                <w:rFonts w:ascii="Arial Narrow" w:eastAsia="Times New Roman" w:hAnsi="Arial Narrow" w:cs="Calibri"/>
                <w:color w:val="000000"/>
                <w:sz w:val="20"/>
                <w:szCs w:val="20"/>
              </w:rPr>
            </w:pPr>
          </w:p>
        </w:tc>
      </w:tr>
      <w:tr w:rsidR="00797C2D" w:rsidRPr="007D1002" w14:paraId="6E0C6FFA" w14:textId="77777777" w:rsidTr="00DC0FB6">
        <w:trPr>
          <w:trHeight w:val="209"/>
          <w:jc w:val="center"/>
        </w:trPr>
        <w:tc>
          <w:tcPr>
            <w:tcW w:w="1413" w:type="dxa"/>
            <w:vMerge w:val="restart"/>
            <w:tcBorders>
              <w:top w:val="nil"/>
              <w:left w:val="single" w:sz="4" w:space="0" w:color="auto"/>
              <w:right w:val="single" w:sz="4" w:space="0" w:color="auto"/>
            </w:tcBorders>
            <w:shd w:val="clear" w:color="000000" w:fill="FFFFFF"/>
            <w:vAlign w:val="center"/>
          </w:tcPr>
          <w:p w14:paraId="33816C94" w14:textId="04087AC3" w:rsidR="00797C2D" w:rsidRDefault="00797C2D" w:rsidP="00797C2D">
            <w:pPr>
              <w:spacing w:after="0" w:line="240" w:lineRule="auto"/>
              <w:rPr>
                <w:rFonts w:ascii="Arial Narrow" w:eastAsia="Times New Roman" w:hAnsi="Arial Narrow" w:cs="Calibri"/>
                <w:color w:val="000000"/>
                <w:sz w:val="20"/>
                <w:szCs w:val="20"/>
              </w:rPr>
            </w:pPr>
            <w:proofErr w:type="gramStart"/>
            <w:r w:rsidRPr="007D1002">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9</w:t>
            </w:r>
            <w:r w:rsidRPr="007D1002">
              <w:rPr>
                <w:rFonts w:ascii="Arial Narrow" w:eastAsia="Times New Roman" w:hAnsi="Arial Narrow" w:cs="Calibri"/>
                <w:color w:val="000000"/>
                <w:sz w:val="20"/>
                <w:szCs w:val="20"/>
              </w:rPr>
              <w:t>:</w:t>
            </w:r>
            <w:proofErr w:type="gramEnd"/>
            <w:r>
              <w:rPr>
                <w:rFonts w:ascii="Arial Narrow" w:eastAsia="Times New Roman" w:hAnsi="Arial Narrow" w:cs="Calibri"/>
                <w:color w:val="000000"/>
                <w:sz w:val="20"/>
                <w:szCs w:val="20"/>
              </w:rPr>
              <w:t>15</w:t>
            </w:r>
            <w:r w:rsidRPr="007D1002">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1</w:t>
            </w:r>
            <w:r w:rsidRPr="007D1002">
              <w:rPr>
                <w:rFonts w:ascii="Arial Narrow" w:eastAsia="Times New Roman" w:hAnsi="Arial Narrow" w:cs="Calibri"/>
                <w:color w:val="000000"/>
                <w:sz w:val="20"/>
                <w:szCs w:val="20"/>
              </w:rPr>
              <w:t>5</w:t>
            </w:r>
          </w:p>
        </w:tc>
        <w:tc>
          <w:tcPr>
            <w:tcW w:w="7170" w:type="dxa"/>
            <w:tcBorders>
              <w:top w:val="nil"/>
              <w:left w:val="nil"/>
              <w:bottom w:val="single" w:sz="4" w:space="0" w:color="auto"/>
              <w:right w:val="single" w:sz="4" w:space="0" w:color="auto"/>
            </w:tcBorders>
            <w:shd w:val="clear" w:color="000000" w:fill="FFFFFF"/>
            <w:vAlign w:val="center"/>
          </w:tcPr>
          <w:p w14:paraId="072F46C1" w14:textId="146216FC" w:rsidR="00797C2D" w:rsidRPr="0063702E" w:rsidRDefault="00797C2D" w:rsidP="00797C2D">
            <w:pPr>
              <w:spacing w:after="0" w:line="240" w:lineRule="auto"/>
              <w:jc w:val="center"/>
              <w:rPr>
                <w:rFonts w:ascii="Arial Narrow" w:eastAsia="Times New Roman" w:hAnsi="Arial Narrow" w:cs="Calibri"/>
                <w:color w:val="000000"/>
                <w:sz w:val="20"/>
                <w:szCs w:val="20"/>
                <w:lang w:val="en-CA"/>
              </w:rPr>
            </w:pPr>
            <w:r w:rsidRPr="0063702E">
              <w:rPr>
                <w:rFonts w:ascii="Arial Narrow" w:eastAsia="Times New Roman" w:hAnsi="Arial Narrow" w:cs="Calibri"/>
                <w:color w:val="000000"/>
                <w:sz w:val="20"/>
                <w:szCs w:val="20"/>
                <w:lang w:val="en-CA"/>
              </w:rPr>
              <w:t>Promotion of School Feeding program in poverty Stricken areas in The Gambia</w:t>
            </w:r>
          </w:p>
        </w:tc>
        <w:tc>
          <w:tcPr>
            <w:tcW w:w="1675" w:type="dxa"/>
            <w:tcBorders>
              <w:top w:val="nil"/>
              <w:left w:val="nil"/>
              <w:bottom w:val="single" w:sz="4" w:space="0" w:color="auto"/>
              <w:right w:val="single" w:sz="4" w:space="0" w:color="auto"/>
            </w:tcBorders>
            <w:shd w:val="clear" w:color="000000" w:fill="FFFFFF"/>
            <w:vAlign w:val="center"/>
          </w:tcPr>
          <w:p w14:paraId="3BBA1D8D" w14:textId="51ACBD90" w:rsidR="00797C2D" w:rsidRPr="00797C2D" w:rsidRDefault="00797C2D" w:rsidP="00797C2D">
            <w:pPr>
              <w:spacing w:after="0" w:line="240" w:lineRule="auto"/>
              <w:jc w:val="center"/>
              <w:rPr>
                <w:rFonts w:ascii="Arial Narrow" w:eastAsia="Times New Roman" w:hAnsi="Arial Narrow" w:cs="Calibri"/>
                <w:sz w:val="20"/>
                <w:szCs w:val="20"/>
              </w:rPr>
            </w:pPr>
            <w:r w:rsidRPr="00797C2D">
              <w:rPr>
                <w:rFonts w:ascii="Arial Narrow" w:eastAsia="Times New Roman" w:hAnsi="Arial Narrow" w:cs="Calibri"/>
                <w:sz w:val="20"/>
                <w:szCs w:val="20"/>
              </w:rPr>
              <w:t>AFET</w:t>
            </w:r>
          </w:p>
        </w:tc>
      </w:tr>
      <w:tr w:rsidR="00797C2D" w:rsidRPr="007D1002" w14:paraId="62ACE190" w14:textId="77777777" w:rsidTr="00DC0FB6">
        <w:trPr>
          <w:trHeight w:val="209"/>
          <w:jc w:val="center"/>
        </w:trPr>
        <w:tc>
          <w:tcPr>
            <w:tcW w:w="1413" w:type="dxa"/>
            <w:vMerge/>
            <w:tcBorders>
              <w:left w:val="single" w:sz="4" w:space="0" w:color="auto"/>
              <w:bottom w:val="single" w:sz="4" w:space="0" w:color="auto"/>
              <w:right w:val="single" w:sz="4" w:space="0" w:color="auto"/>
            </w:tcBorders>
            <w:shd w:val="clear" w:color="000000" w:fill="FFFFFF"/>
            <w:vAlign w:val="center"/>
          </w:tcPr>
          <w:p w14:paraId="37332990" w14:textId="5050B8B0" w:rsidR="00797C2D" w:rsidRDefault="00797C2D" w:rsidP="00797C2D">
            <w:pPr>
              <w:spacing w:after="0" w:line="240" w:lineRule="auto"/>
              <w:rPr>
                <w:rFonts w:ascii="Arial Narrow" w:eastAsia="Times New Roman" w:hAnsi="Arial Narrow" w:cs="Calibri"/>
                <w:color w:val="000000"/>
                <w:sz w:val="20"/>
                <w:szCs w:val="20"/>
              </w:rPr>
            </w:pPr>
          </w:p>
        </w:tc>
        <w:tc>
          <w:tcPr>
            <w:tcW w:w="7170" w:type="dxa"/>
            <w:tcBorders>
              <w:top w:val="nil"/>
              <w:left w:val="nil"/>
              <w:bottom w:val="single" w:sz="4" w:space="0" w:color="auto"/>
              <w:right w:val="single" w:sz="4" w:space="0" w:color="auto"/>
            </w:tcBorders>
            <w:shd w:val="clear" w:color="000000" w:fill="FFFFFF"/>
            <w:vAlign w:val="center"/>
          </w:tcPr>
          <w:p w14:paraId="40CE3E8C" w14:textId="6AF12383" w:rsidR="00797C2D" w:rsidRPr="0063702E" w:rsidRDefault="00797C2D" w:rsidP="00797C2D">
            <w:pPr>
              <w:spacing w:after="0" w:line="240" w:lineRule="auto"/>
              <w:jc w:val="center"/>
              <w:rPr>
                <w:rFonts w:ascii="Arial Narrow" w:eastAsia="Times New Roman" w:hAnsi="Arial Narrow" w:cs="Calibri"/>
                <w:color w:val="000000"/>
                <w:sz w:val="20"/>
                <w:szCs w:val="20"/>
                <w:lang w:val="en-CA"/>
              </w:rPr>
            </w:pPr>
            <w:r w:rsidRPr="0063702E">
              <w:rPr>
                <w:rFonts w:ascii="Arial Narrow" w:eastAsia="Times New Roman" w:hAnsi="Arial Narrow" w:cs="Calibri"/>
                <w:color w:val="000000"/>
                <w:sz w:val="20"/>
                <w:szCs w:val="20"/>
                <w:lang w:val="en-CA"/>
              </w:rPr>
              <w:t>Promoting academic success among underprivileged schoolchildren at rural areas through School Feeding Project in Ghana</w:t>
            </w:r>
          </w:p>
        </w:tc>
        <w:tc>
          <w:tcPr>
            <w:tcW w:w="1675" w:type="dxa"/>
            <w:tcBorders>
              <w:top w:val="nil"/>
              <w:left w:val="nil"/>
              <w:bottom w:val="single" w:sz="4" w:space="0" w:color="auto"/>
              <w:right w:val="single" w:sz="4" w:space="0" w:color="auto"/>
            </w:tcBorders>
            <w:shd w:val="clear" w:color="000000" w:fill="FFFFFF"/>
            <w:vAlign w:val="center"/>
          </w:tcPr>
          <w:p w14:paraId="43425468" w14:textId="67B2C587" w:rsidR="00797C2D" w:rsidRPr="00797C2D" w:rsidRDefault="00797C2D" w:rsidP="00797C2D">
            <w:pPr>
              <w:spacing w:after="0" w:line="240" w:lineRule="auto"/>
              <w:jc w:val="center"/>
              <w:rPr>
                <w:rFonts w:ascii="Arial Narrow" w:eastAsia="Times New Roman" w:hAnsi="Arial Narrow" w:cs="Calibri"/>
                <w:sz w:val="20"/>
                <w:szCs w:val="20"/>
              </w:rPr>
            </w:pPr>
            <w:r w:rsidRPr="00797C2D">
              <w:rPr>
                <w:rFonts w:ascii="Arial Narrow" w:eastAsia="Times New Roman" w:hAnsi="Arial Narrow" w:cs="Calibri"/>
                <w:sz w:val="20"/>
                <w:szCs w:val="20"/>
              </w:rPr>
              <w:t>MILLENIUM</w:t>
            </w:r>
          </w:p>
        </w:tc>
      </w:tr>
      <w:tr w:rsidR="00797C2D" w:rsidRPr="007D1002" w14:paraId="2C513C08" w14:textId="77777777" w:rsidTr="006B0EE8">
        <w:trPr>
          <w:trHeight w:val="20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157E6042" w14:textId="2832941E" w:rsidR="00797C2D" w:rsidRDefault="00797C2D" w:rsidP="00797C2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10 :15-10 :45</w:t>
            </w:r>
          </w:p>
        </w:tc>
        <w:tc>
          <w:tcPr>
            <w:tcW w:w="7170" w:type="dxa"/>
            <w:tcBorders>
              <w:top w:val="nil"/>
              <w:left w:val="nil"/>
              <w:bottom w:val="single" w:sz="4" w:space="0" w:color="auto"/>
              <w:right w:val="single" w:sz="4" w:space="0" w:color="auto"/>
            </w:tcBorders>
            <w:shd w:val="clear" w:color="000000" w:fill="FFFFFF"/>
            <w:vAlign w:val="center"/>
          </w:tcPr>
          <w:p w14:paraId="2C3F9221" w14:textId="065DF259" w:rsidR="00797C2D" w:rsidRPr="0064689F" w:rsidRDefault="00797C2D" w:rsidP="00797C2D">
            <w:pPr>
              <w:spacing w:after="0" w:line="240" w:lineRule="auto"/>
              <w:jc w:val="center"/>
              <w:rPr>
                <w:rFonts w:ascii="Arial Narrow" w:eastAsia="Times New Roman" w:hAnsi="Arial Narrow" w:cs="Calibri"/>
                <w:color w:val="000000"/>
                <w:sz w:val="20"/>
                <w:szCs w:val="20"/>
              </w:rPr>
            </w:pPr>
            <w:r w:rsidRPr="00797C2D">
              <w:rPr>
                <w:rFonts w:ascii="Arial Narrow" w:eastAsia="Times New Roman" w:hAnsi="Arial Narrow" w:cs="Calibri"/>
                <w:color w:val="000000"/>
                <w:sz w:val="20"/>
                <w:szCs w:val="20"/>
              </w:rPr>
              <w:t>Pause-café</w:t>
            </w:r>
          </w:p>
        </w:tc>
        <w:tc>
          <w:tcPr>
            <w:tcW w:w="1675" w:type="dxa"/>
            <w:tcBorders>
              <w:top w:val="nil"/>
              <w:left w:val="nil"/>
              <w:bottom w:val="single" w:sz="4" w:space="0" w:color="auto"/>
              <w:right w:val="single" w:sz="4" w:space="0" w:color="auto"/>
            </w:tcBorders>
            <w:shd w:val="clear" w:color="000000" w:fill="FFFFFF"/>
            <w:vAlign w:val="center"/>
          </w:tcPr>
          <w:p w14:paraId="1DD5C0C6" w14:textId="77777777" w:rsidR="00797C2D" w:rsidRPr="00797C2D" w:rsidRDefault="00797C2D" w:rsidP="00797C2D">
            <w:pPr>
              <w:spacing w:after="0" w:line="240" w:lineRule="auto"/>
              <w:jc w:val="center"/>
              <w:rPr>
                <w:rFonts w:ascii="Arial Narrow" w:eastAsia="Times New Roman" w:hAnsi="Arial Narrow" w:cs="Calibri"/>
                <w:sz w:val="20"/>
                <w:szCs w:val="20"/>
              </w:rPr>
            </w:pPr>
          </w:p>
        </w:tc>
      </w:tr>
      <w:tr w:rsidR="00797C2D" w:rsidRPr="007D1002" w14:paraId="59C55A4E" w14:textId="77777777" w:rsidTr="006B0EE8">
        <w:trPr>
          <w:trHeight w:val="20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0B5A8408" w14:textId="16727A02" w:rsidR="00797C2D" w:rsidRDefault="00797C2D" w:rsidP="00797C2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10 :45-11 :15</w:t>
            </w:r>
          </w:p>
        </w:tc>
        <w:tc>
          <w:tcPr>
            <w:tcW w:w="7170" w:type="dxa"/>
            <w:tcBorders>
              <w:top w:val="nil"/>
              <w:left w:val="nil"/>
              <w:bottom w:val="single" w:sz="4" w:space="0" w:color="auto"/>
              <w:right w:val="single" w:sz="4" w:space="0" w:color="auto"/>
            </w:tcBorders>
            <w:shd w:val="clear" w:color="000000" w:fill="FFFFFF"/>
            <w:vAlign w:val="center"/>
          </w:tcPr>
          <w:p w14:paraId="2A87E0E7" w14:textId="4CF560C3" w:rsidR="00797C2D" w:rsidRPr="0064689F" w:rsidRDefault="00797C2D" w:rsidP="00797C2D">
            <w:pPr>
              <w:spacing w:after="0" w:line="240" w:lineRule="auto"/>
              <w:jc w:val="center"/>
              <w:rPr>
                <w:rFonts w:ascii="Arial Narrow" w:eastAsia="Times New Roman" w:hAnsi="Arial Narrow" w:cs="Calibri"/>
                <w:color w:val="000000"/>
                <w:sz w:val="20"/>
                <w:szCs w:val="20"/>
              </w:rPr>
            </w:pPr>
            <w:r w:rsidRPr="00797C2D">
              <w:rPr>
                <w:rFonts w:ascii="Arial Narrow" w:eastAsia="Times New Roman" w:hAnsi="Arial Narrow" w:cs="Calibri"/>
                <w:color w:val="000000"/>
                <w:sz w:val="20"/>
                <w:szCs w:val="20"/>
              </w:rPr>
              <w:t>Valorisation de la production locale à travers la fourniture des aliments de base aux cantines scolaires</w:t>
            </w:r>
          </w:p>
        </w:tc>
        <w:tc>
          <w:tcPr>
            <w:tcW w:w="1675" w:type="dxa"/>
            <w:tcBorders>
              <w:top w:val="nil"/>
              <w:left w:val="nil"/>
              <w:bottom w:val="single" w:sz="4" w:space="0" w:color="auto"/>
              <w:right w:val="single" w:sz="4" w:space="0" w:color="auto"/>
            </w:tcBorders>
            <w:shd w:val="clear" w:color="000000" w:fill="FFFFFF"/>
            <w:vAlign w:val="center"/>
          </w:tcPr>
          <w:p w14:paraId="39CBC806" w14:textId="6D8404CB" w:rsidR="00797C2D" w:rsidRPr="00797C2D" w:rsidRDefault="00797C2D" w:rsidP="00797C2D">
            <w:pPr>
              <w:spacing w:after="0" w:line="240" w:lineRule="auto"/>
              <w:jc w:val="center"/>
              <w:rPr>
                <w:rFonts w:ascii="Arial Narrow" w:eastAsia="Times New Roman" w:hAnsi="Arial Narrow" w:cs="Calibri"/>
                <w:sz w:val="20"/>
                <w:szCs w:val="20"/>
              </w:rPr>
            </w:pPr>
            <w:r w:rsidRPr="00797C2D">
              <w:rPr>
                <w:rFonts w:ascii="Arial Narrow" w:eastAsia="Times New Roman" w:hAnsi="Arial Narrow" w:cs="Calibri"/>
                <w:sz w:val="20"/>
                <w:szCs w:val="20"/>
              </w:rPr>
              <w:t>ADRI</w:t>
            </w:r>
          </w:p>
        </w:tc>
      </w:tr>
      <w:tr w:rsidR="00D6369D" w:rsidRPr="007D1002" w14:paraId="33B94A71" w14:textId="77777777" w:rsidTr="00BC3F8F">
        <w:trPr>
          <w:trHeight w:val="20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155ACC64" w14:textId="534EF934" w:rsidR="00D6369D" w:rsidRDefault="00D6369D" w:rsidP="00797C2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 :15-12 :00</w:t>
            </w:r>
          </w:p>
        </w:tc>
        <w:tc>
          <w:tcPr>
            <w:tcW w:w="7170" w:type="dxa"/>
            <w:tcBorders>
              <w:top w:val="nil"/>
              <w:left w:val="nil"/>
              <w:bottom w:val="single" w:sz="4" w:space="0" w:color="auto"/>
              <w:right w:val="single" w:sz="4" w:space="0" w:color="auto"/>
            </w:tcBorders>
            <w:shd w:val="clear" w:color="000000" w:fill="FFFFFF"/>
            <w:vAlign w:val="center"/>
          </w:tcPr>
          <w:p w14:paraId="575FE547" w14:textId="43E3C823" w:rsidR="00D6369D" w:rsidRPr="007D1002" w:rsidRDefault="00D6369D" w:rsidP="00797C2D">
            <w:pPr>
              <w:spacing w:after="0" w:line="240" w:lineRule="auto"/>
              <w:jc w:val="center"/>
              <w:rPr>
                <w:rFonts w:ascii="Arial Narrow" w:eastAsia="Times New Roman" w:hAnsi="Arial Narrow" w:cs="Calibri"/>
                <w:color w:val="000000"/>
                <w:sz w:val="20"/>
                <w:szCs w:val="20"/>
              </w:rPr>
            </w:pPr>
            <w:r w:rsidRPr="00797C2D">
              <w:rPr>
                <w:rFonts w:ascii="Arial Narrow" w:eastAsia="Times New Roman" w:hAnsi="Arial Narrow" w:cs="Calibri"/>
                <w:color w:val="000000"/>
                <w:sz w:val="20"/>
                <w:szCs w:val="20"/>
              </w:rPr>
              <w:t>Echanges sur les présentations</w:t>
            </w:r>
          </w:p>
        </w:tc>
        <w:tc>
          <w:tcPr>
            <w:tcW w:w="1675" w:type="dxa"/>
            <w:vMerge w:val="restart"/>
            <w:tcBorders>
              <w:top w:val="nil"/>
              <w:left w:val="nil"/>
              <w:right w:val="single" w:sz="4" w:space="0" w:color="auto"/>
            </w:tcBorders>
            <w:shd w:val="clear" w:color="000000" w:fill="FFFFFF"/>
            <w:vAlign w:val="center"/>
          </w:tcPr>
          <w:p w14:paraId="14EBC38A" w14:textId="4FB98549" w:rsidR="00D6369D" w:rsidRPr="00797C2D" w:rsidRDefault="00D6369D" w:rsidP="00797C2D">
            <w:pPr>
              <w:spacing w:after="0" w:line="240" w:lineRule="auto"/>
              <w:jc w:val="center"/>
              <w:rPr>
                <w:rFonts w:ascii="Arial Narrow" w:eastAsia="Times New Roman" w:hAnsi="Arial Narrow" w:cs="Calibri"/>
                <w:sz w:val="20"/>
                <w:szCs w:val="20"/>
              </w:rPr>
            </w:pPr>
            <w:r w:rsidRPr="00797C2D">
              <w:rPr>
                <w:rFonts w:ascii="Arial Narrow" w:eastAsia="Times New Roman" w:hAnsi="Arial Narrow" w:cs="Calibri"/>
                <w:sz w:val="20"/>
                <w:szCs w:val="20"/>
              </w:rPr>
              <w:t>Modérateur</w:t>
            </w:r>
          </w:p>
        </w:tc>
      </w:tr>
      <w:tr w:rsidR="00D6369D" w:rsidRPr="007D1002" w14:paraId="07FBEEB6" w14:textId="77777777" w:rsidTr="00BC3F8F">
        <w:trPr>
          <w:trHeight w:val="20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35BB875E" w14:textId="131DB10C" w:rsidR="00D6369D" w:rsidRDefault="00D6369D" w:rsidP="00797C2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 :00-12 :30</w:t>
            </w:r>
          </w:p>
        </w:tc>
        <w:tc>
          <w:tcPr>
            <w:tcW w:w="7170" w:type="dxa"/>
            <w:tcBorders>
              <w:top w:val="nil"/>
              <w:left w:val="nil"/>
              <w:bottom w:val="single" w:sz="4" w:space="0" w:color="auto"/>
              <w:right w:val="single" w:sz="4" w:space="0" w:color="auto"/>
            </w:tcBorders>
            <w:shd w:val="clear" w:color="000000" w:fill="FFFFFF"/>
            <w:vAlign w:val="center"/>
          </w:tcPr>
          <w:p w14:paraId="76450480" w14:textId="5F7E1BBC" w:rsidR="00D6369D" w:rsidRPr="00797C2D" w:rsidRDefault="00D6369D" w:rsidP="00797C2D">
            <w:pPr>
              <w:spacing w:after="0" w:line="240" w:lineRule="auto"/>
              <w:jc w:val="center"/>
              <w:rPr>
                <w:rFonts w:ascii="Arial Narrow" w:eastAsia="Times New Roman" w:hAnsi="Arial Narrow" w:cs="Calibri"/>
                <w:color w:val="C00000"/>
                <w:sz w:val="20"/>
                <w:szCs w:val="20"/>
              </w:rPr>
            </w:pPr>
            <w:r w:rsidRPr="0064689F">
              <w:rPr>
                <w:rFonts w:ascii="Arial Narrow" w:eastAsia="Times New Roman" w:hAnsi="Arial Narrow" w:cs="Calibri"/>
                <w:color w:val="000000"/>
                <w:sz w:val="20"/>
                <w:szCs w:val="20"/>
              </w:rPr>
              <w:t>Discussion générales</w:t>
            </w:r>
            <w:r>
              <w:rPr>
                <w:rFonts w:ascii="Arial Narrow" w:eastAsia="Times New Roman" w:hAnsi="Arial Narrow" w:cs="Calibri"/>
                <w:color w:val="000000"/>
                <w:sz w:val="20"/>
                <w:szCs w:val="20"/>
              </w:rPr>
              <w:t xml:space="preserve"> et feuille de route</w:t>
            </w:r>
          </w:p>
        </w:tc>
        <w:tc>
          <w:tcPr>
            <w:tcW w:w="1675" w:type="dxa"/>
            <w:vMerge/>
            <w:tcBorders>
              <w:left w:val="nil"/>
              <w:bottom w:val="single" w:sz="4" w:space="0" w:color="auto"/>
              <w:right w:val="single" w:sz="4" w:space="0" w:color="auto"/>
            </w:tcBorders>
            <w:shd w:val="clear" w:color="000000" w:fill="FFFFFF"/>
            <w:vAlign w:val="center"/>
          </w:tcPr>
          <w:p w14:paraId="50CA9D28" w14:textId="4F28F5E9" w:rsidR="00D6369D" w:rsidRPr="00797C2D" w:rsidRDefault="00D6369D" w:rsidP="00797C2D">
            <w:pPr>
              <w:spacing w:after="0" w:line="240" w:lineRule="auto"/>
              <w:jc w:val="center"/>
              <w:rPr>
                <w:rFonts w:ascii="Arial Narrow" w:eastAsia="Times New Roman" w:hAnsi="Arial Narrow" w:cs="Calibri"/>
                <w:sz w:val="20"/>
                <w:szCs w:val="20"/>
              </w:rPr>
            </w:pPr>
          </w:p>
        </w:tc>
      </w:tr>
      <w:tr w:rsidR="00797C2D" w:rsidRPr="007D1002" w14:paraId="362E02E6" w14:textId="77777777" w:rsidTr="006B0EE8">
        <w:trPr>
          <w:trHeight w:val="209"/>
          <w:jc w:val="center"/>
        </w:trPr>
        <w:tc>
          <w:tcPr>
            <w:tcW w:w="1413" w:type="dxa"/>
            <w:tcBorders>
              <w:top w:val="nil"/>
              <w:left w:val="single" w:sz="4" w:space="0" w:color="auto"/>
              <w:bottom w:val="single" w:sz="4" w:space="0" w:color="auto"/>
              <w:right w:val="single" w:sz="4" w:space="0" w:color="auto"/>
            </w:tcBorders>
            <w:shd w:val="clear" w:color="000000" w:fill="FFFFFF"/>
            <w:vAlign w:val="center"/>
          </w:tcPr>
          <w:p w14:paraId="005542F7" w14:textId="7FE56C31" w:rsidR="00797C2D" w:rsidRDefault="00797C2D" w:rsidP="00797C2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 :30-13 :30</w:t>
            </w:r>
          </w:p>
        </w:tc>
        <w:tc>
          <w:tcPr>
            <w:tcW w:w="7170" w:type="dxa"/>
            <w:tcBorders>
              <w:top w:val="nil"/>
              <w:left w:val="nil"/>
              <w:bottom w:val="single" w:sz="4" w:space="0" w:color="auto"/>
              <w:right w:val="single" w:sz="4" w:space="0" w:color="auto"/>
            </w:tcBorders>
            <w:shd w:val="clear" w:color="000000" w:fill="FFFFFF"/>
            <w:vAlign w:val="center"/>
          </w:tcPr>
          <w:p w14:paraId="61F6C044" w14:textId="6DEAD8E3" w:rsidR="00797C2D" w:rsidRPr="007D1002" w:rsidRDefault="00797C2D" w:rsidP="00797C2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Clôture et Déjeuner</w:t>
            </w:r>
          </w:p>
        </w:tc>
        <w:tc>
          <w:tcPr>
            <w:tcW w:w="1675" w:type="dxa"/>
            <w:tcBorders>
              <w:top w:val="nil"/>
              <w:left w:val="nil"/>
              <w:bottom w:val="single" w:sz="4" w:space="0" w:color="auto"/>
              <w:right w:val="single" w:sz="4" w:space="0" w:color="auto"/>
            </w:tcBorders>
            <w:shd w:val="clear" w:color="000000" w:fill="FFFFFF"/>
            <w:vAlign w:val="center"/>
          </w:tcPr>
          <w:p w14:paraId="523AD5EF" w14:textId="77777777" w:rsidR="00797C2D" w:rsidRDefault="00797C2D" w:rsidP="00797C2D">
            <w:pPr>
              <w:spacing w:after="0" w:line="240" w:lineRule="auto"/>
              <w:jc w:val="center"/>
              <w:rPr>
                <w:rFonts w:ascii="Arial Narrow" w:eastAsia="Times New Roman" w:hAnsi="Arial Narrow" w:cs="Calibri"/>
                <w:color w:val="000000"/>
                <w:sz w:val="20"/>
                <w:szCs w:val="20"/>
              </w:rPr>
            </w:pPr>
          </w:p>
        </w:tc>
      </w:tr>
    </w:tbl>
    <w:p w14:paraId="6258A7A0" w14:textId="77777777" w:rsidR="00C962EB" w:rsidRPr="007D1002" w:rsidRDefault="00C962EB" w:rsidP="00B13C5F">
      <w:pPr>
        <w:rPr>
          <w:rFonts w:ascii="Arial Narrow" w:hAnsi="Arial Narrow"/>
          <w:color w:val="000000" w:themeColor="text1"/>
        </w:rPr>
      </w:pPr>
    </w:p>
    <w:sectPr w:rsidR="00C962EB" w:rsidRPr="007D1002" w:rsidSect="00FC391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6B03"/>
    <w:multiLevelType w:val="hybridMultilevel"/>
    <w:tmpl w:val="49662B4A"/>
    <w:lvl w:ilvl="0" w:tplc="040C0001">
      <w:start w:val="1"/>
      <w:numFmt w:val="bullet"/>
      <w:lvlText w:val=""/>
      <w:lvlJc w:val="left"/>
      <w:pPr>
        <w:ind w:left="2694" w:hanging="360"/>
      </w:pPr>
      <w:rPr>
        <w:rFonts w:ascii="Symbol" w:hAnsi="Symbol" w:hint="default"/>
      </w:rPr>
    </w:lvl>
    <w:lvl w:ilvl="1" w:tplc="040C0003" w:tentative="1">
      <w:start w:val="1"/>
      <w:numFmt w:val="bullet"/>
      <w:lvlText w:val="o"/>
      <w:lvlJc w:val="left"/>
      <w:pPr>
        <w:ind w:left="3414" w:hanging="360"/>
      </w:pPr>
      <w:rPr>
        <w:rFonts w:ascii="Courier New" w:hAnsi="Courier New" w:cs="Courier New" w:hint="default"/>
      </w:rPr>
    </w:lvl>
    <w:lvl w:ilvl="2" w:tplc="040C0005" w:tentative="1">
      <w:start w:val="1"/>
      <w:numFmt w:val="bullet"/>
      <w:lvlText w:val=""/>
      <w:lvlJc w:val="left"/>
      <w:pPr>
        <w:ind w:left="4134" w:hanging="360"/>
      </w:pPr>
      <w:rPr>
        <w:rFonts w:ascii="Wingdings" w:hAnsi="Wingdings" w:hint="default"/>
      </w:rPr>
    </w:lvl>
    <w:lvl w:ilvl="3" w:tplc="040C0001" w:tentative="1">
      <w:start w:val="1"/>
      <w:numFmt w:val="bullet"/>
      <w:lvlText w:val=""/>
      <w:lvlJc w:val="left"/>
      <w:pPr>
        <w:ind w:left="4854" w:hanging="360"/>
      </w:pPr>
      <w:rPr>
        <w:rFonts w:ascii="Symbol" w:hAnsi="Symbol" w:hint="default"/>
      </w:rPr>
    </w:lvl>
    <w:lvl w:ilvl="4" w:tplc="040C0003" w:tentative="1">
      <w:start w:val="1"/>
      <w:numFmt w:val="bullet"/>
      <w:lvlText w:val="o"/>
      <w:lvlJc w:val="left"/>
      <w:pPr>
        <w:ind w:left="5574" w:hanging="360"/>
      </w:pPr>
      <w:rPr>
        <w:rFonts w:ascii="Courier New" w:hAnsi="Courier New" w:cs="Courier New" w:hint="default"/>
      </w:rPr>
    </w:lvl>
    <w:lvl w:ilvl="5" w:tplc="040C0005" w:tentative="1">
      <w:start w:val="1"/>
      <w:numFmt w:val="bullet"/>
      <w:lvlText w:val=""/>
      <w:lvlJc w:val="left"/>
      <w:pPr>
        <w:ind w:left="6294" w:hanging="360"/>
      </w:pPr>
      <w:rPr>
        <w:rFonts w:ascii="Wingdings" w:hAnsi="Wingdings" w:hint="default"/>
      </w:rPr>
    </w:lvl>
    <w:lvl w:ilvl="6" w:tplc="040C0001" w:tentative="1">
      <w:start w:val="1"/>
      <w:numFmt w:val="bullet"/>
      <w:lvlText w:val=""/>
      <w:lvlJc w:val="left"/>
      <w:pPr>
        <w:ind w:left="7014" w:hanging="360"/>
      </w:pPr>
      <w:rPr>
        <w:rFonts w:ascii="Symbol" w:hAnsi="Symbol" w:hint="default"/>
      </w:rPr>
    </w:lvl>
    <w:lvl w:ilvl="7" w:tplc="040C0003" w:tentative="1">
      <w:start w:val="1"/>
      <w:numFmt w:val="bullet"/>
      <w:lvlText w:val="o"/>
      <w:lvlJc w:val="left"/>
      <w:pPr>
        <w:ind w:left="7734" w:hanging="360"/>
      </w:pPr>
      <w:rPr>
        <w:rFonts w:ascii="Courier New" w:hAnsi="Courier New" w:cs="Courier New" w:hint="default"/>
      </w:rPr>
    </w:lvl>
    <w:lvl w:ilvl="8" w:tplc="040C0005" w:tentative="1">
      <w:start w:val="1"/>
      <w:numFmt w:val="bullet"/>
      <w:lvlText w:val=""/>
      <w:lvlJc w:val="left"/>
      <w:pPr>
        <w:ind w:left="8454" w:hanging="360"/>
      </w:pPr>
      <w:rPr>
        <w:rFonts w:ascii="Wingdings" w:hAnsi="Wingdings" w:hint="default"/>
      </w:rPr>
    </w:lvl>
  </w:abstractNum>
  <w:abstractNum w:abstractNumId="1" w15:restartNumberingAfterBreak="0">
    <w:nsid w:val="0B144138"/>
    <w:multiLevelType w:val="hybridMultilevel"/>
    <w:tmpl w:val="8244D4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0E11DB"/>
    <w:multiLevelType w:val="hybridMultilevel"/>
    <w:tmpl w:val="7DD02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2F5909"/>
    <w:multiLevelType w:val="hybridMultilevel"/>
    <w:tmpl w:val="E426066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B98200B"/>
    <w:multiLevelType w:val="hybridMultilevel"/>
    <w:tmpl w:val="08B204F4"/>
    <w:lvl w:ilvl="0" w:tplc="884683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A3691A"/>
    <w:multiLevelType w:val="hybridMultilevel"/>
    <w:tmpl w:val="902668D0"/>
    <w:lvl w:ilvl="0" w:tplc="04090001">
      <w:start w:val="1"/>
      <w:numFmt w:val="bullet"/>
      <w:lvlText w:val=""/>
      <w:lvlJc w:val="left"/>
      <w:pPr>
        <w:ind w:left="927" w:hanging="360"/>
      </w:pPr>
      <w:rPr>
        <w:rFonts w:ascii="Symbol" w:hAnsi="Symbol" w:hint="default"/>
      </w:rPr>
    </w:lvl>
    <w:lvl w:ilvl="1" w:tplc="D57EF346">
      <w:start w:val="2"/>
      <w:numFmt w:val="bullet"/>
      <w:lvlText w:val="-"/>
      <w:lvlJc w:val="left"/>
      <w:pPr>
        <w:ind w:left="1488" w:hanging="360"/>
      </w:pPr>
      <w:rPr>
        <w:rFonts w:ascii="Calibri" w:eastAsiaTheme="minorHAnsi" w:hAnsi="Calibri" w:cs="Calibri"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0A7429A"/>
    <w:multiLevelType w:val="hybridMultilevel"/>
    <w:tmpl w:val="91F61C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27A28A6"/>
    <w:multiLevelType w:val="hybridMultilevel"/>
    <w:tmpl w:val="3AF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FA67D42"/>
    <w:multiLevelType w:val="hybridMultilevel"/>
    <w:tmpl w:val="DFDED0D4"/>
    <w:lvl w:ilvl="0" w:tplc="FC4696AC">
      <w:start w:val="1"/>
      <w:numFmt w:val="decimal"/>
      <w:lvlText w:val="%1."/>
      <w:lvlJc w:val="left"/>
      <w:pPr>
        <w:ind w:left="742" w:hanging="360"/>
      </w:pPr>
      <w:rPr>
        <w:rFonts w:hint="default"/>
        <w:i/>
      </w:rPr>
    </w:lvl>
    <w:lvl w:ilvl="1" w:tplc="04100019" w:tentative="1">
      <w:start w:val="1"/>
      <w:numFmt w:val="lowerLetter"/>
      <w:lvlText w:val="%2."/>
      <w:lvlJc w:val="left"/>
      <w:pPr>
        <w:ind w:left="1462" w:hanging="360"/>
      </w:pPr>
    </w:lvl>
    <w:lvl w:ilvl="2" w:tplc="0410001B" w:tentative="1">
      <w:start w:val="1"/>
      <w:numFmt w:val="lowerRoman"/>
      <w:lvlText w:val="%3."/>
      <w:lvlJc w:val="right"/>
      <w:pPr>
        <w:ind w:left="2182" w:hanging="180"/>
      </w:pPr>
    </w:lvl>
    <w:lvl w:ilvl="3" w:tplc="0410000F" w:tentative="1">
      <w:start w:val="1"/>
      <w:numFmt w:val="decimal"/>
      <w:lvlText w:val="%4."/>
      <w:lvlJc w:val="left"/>
      <w:pPr>
        <w:ind w:left="2902" w:hanging="360"/>
      </w:p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abstractNum w:abstractNumId="9" w15:restartNumberingAfterBreak="0">
    <w:nsid w:val="40DF61DB"/>
    <w:multiLevelType w:val="hybridMultilevel"/>
    <w:tmpl w:val="CAF48F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2737A83"/>
    <w:multiLevelType w:val="hybridMultilevel"/>
    <w:tmpl w:val="7870C424"/>
    <w:lvl w:ilvl="0" w:tplc="884683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930F86"/>
    <w:multiLevelType w:val="hybridMultilevel"/>
    <w:tmpl w:val="79FE92CA"/>
    <w:lvl w:ilvl="0" w:tplc="D57EF34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E54AA1"/>
    <w:multiLevelType w:val="hybridMultilevel"/>
    <w:tmpl w:val="ACE412CC"/>
    <w:lvl w:ilvl="0" w:tplc="7E62EF52">
      <w:start w:val="1"/>
      <w:numFmt w:val="lowerRoman"/>
      <w:lvlText w:val="%1."/>
      <w:lvlJc w:val="right"/>
      <w:pPr>
        <w:ind w:left="726" w:hanging="360"/>
      </w:pPr>
      <w:rPr>
        <w:b w:val="0"/>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3" w15:restartNumberingAfterBreak="0">
    <w:nsid w:val="5B2C674F"/>
    <w:multiLevelType w:val="multilevel"/>
    <w:tmpl w:val="C47658E8"/>
    <w:lvl w:ilvl="0">
      <w:start w:val="1"/>
      <w:numFmt w:val="upperRoman"/>
      <w:lvlText w:val="%1."/>
      <w:lvlJc w:val="left"/>
      <w:pPr>
        <w:ind w:left="1080" w:hanging="720"/>
      </w:pPr>
      <w:rPr>
        <w:rFonts w:hint="default"/>
        <w:sz w:val="24"/>
        <w:szCs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34E7507"/>
    <w:multiLevelType w:val="hybridMultilevel"/>
    <w:tmpl w:val="F78E92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93025B"/>
    <w:multiLevelType w:val="hybridMultilevel"/>
    <w:tmpl w:val="2556BB72"/>
    <w:lvl w:ilvl="0" w:tplc="E5DCE25A">
      <w:start w:val="6"/>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9B0BDE"/>
    <w:multiLevelType w:val="hybridMultilevel"/>
    <w:tmpl w:val="F7A2ACB6"/>
    <w:lvl w:ilvl="0" w:tplc="884683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C30020"/>
    <w:multiLevelType w:val="hybridMultilevel"/>
    <w:tmpl w:val="FB7A2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DE6F8B"/>
    <w:multiLevelType w:val="hybridMultilevel"/>
    <w:tmpl w:val="F2822996"/>
    <w:lvl w:ilvl="0" w:tplc="00C021A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9628969">
    <w:abstractNumId w:val="16"/>
  </w:num>
  <w:num w:numId="2" w16cid:durableId="61954994">
    <w:abstractNumId w:val="12"/>
  </w:num>
  <w:num w:numId="3" w16cid:durableId="787822930">
    <w:abstractNumId w:val="14"/>
  </w:num>
  <w:num w:numId="4" w16cid:durableId="1807623744">
    <w:abstractNumId w:val="18"/>
  </w:num>
  <w:num w:numId="5" w16cid:durableId="1920939853">
    <w:abstractNumId w:val="10"/>
  </w:num>
  <w:num w:numId="6" w16cid:durableId="148788018">
    <w:abstractNumId w:val="4"/>
  </w:num>
  <w:num w:numId="7" w16cid:durableId="1788161224">
    <w:abstractNumId w:val="13"/>
  </w:num>
  <w:num w:numId="8" w16cid:durableId="49427921">
    <w:abstractNumId w:val="2"/>
  </w:num>
  <w:num w:numId="9" w16cid:durableId="426073633">
    <w:abstractNumId w:val="15"/>
  </w:num>
  <w:num w:numId="10" w16cid:durableId="2049140214">
    <w:abstractNumId w:val="5"/>
  </w:num>
  <w:num w:numId="11" w16cid:durableId="1763409527">
    <w:abstractNumId w:val="8"/>
  </w:num>
  <w:num w:numId="12" w16cid:durableId="376054763">
    <w:abstractNumId w:val="11"/>
  </w:num>
  <w:num w:numId="13" w16cid:durableId="293097017">
    <w:abstractNumId w:val="3"/>
  </w:num>
  <w:num w:numId="14" w16cid:durableId="1519418953">
    <w:abstractNumId w:val="0"/>
  </w:num>
  <w:num w:numId="15" w16cid:durableId="777143890">
    <w:abstractNumId w:val="17"/>
  </w:num>
  <w:num w:numId="16" w16cid:durableId="1902134274">
    <w:abstractNumId w:val="9"/>
  </w:num>
  <w:num w:numId="17" w16cid:durableId="1303271894">
    <w:abstractNumId w:val="7"/>
  </w:num>
  <w:num w:numId="18" w16cid:durableId="2039577267">
    <w:abstractNumId w:val="1"/>
  </w:num>
  <w:num w:numId="19" w16cid:durableId="2000697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FB"/>
    <w:rsid w:val="00006304"/>
    <w:rsid w:val="00021972"/>
    <w:rsid w:val="00045CBF"/>
    <w:rsid w:val="000735CA"/>
    <w:rsid w:val="000C39A9"/>
    <w:rsid w:val="000D3ED0"/>
    <w:rsid w:val="000E5689"/>
    <w:rsid w:val="000F409F"/>
    <w:rsid w:val="00100426"/>
    <w:rsid w:val="001014C0"/>
    <w:rsid w:val="00132E35"/>
    <w:rsid w:val="00163366"/>
    <w:rsid w:val="001650A9"/>
    <w:rsid w:val="001C6E18"/>
    <w:rsid w:val="00212123"/>
    <w:rsid w:val="00236384"/>
    <w:rsid w:val="00245FE2"/>
    <w:rsid w:val="00252478"/>
    <w:rsid w:val="00261380"/>
    <w:rsid w:val="002A6ACC"/>
    <w:rsid w:val="002B2AB6"/>
    <w:rsid w:val="002D4C66"/>
    <w:rsid w:val="00325E2F"/>
    <w:rsid w:val="0033092B"/>
    <w:rsid w:val="0033773E"/>
    <w:rsid w:val="003419B1"/>
    <w:rsid w:val="00374026"/>
    <w:rsid w:val="0039470D"/>
    <w:rsid w:val="003A0F07"/>
    <w:rsid w:val="003B45F8"/>
    <w:rsid w:val="003D5A56"/>
    <w:rsid w:val="00430907"/>
    <w:rsid w:val="00436E40"/>
    <w:rsid w:val="004458C9"/>
    <w:rsid w:val="004630A8"/>
    <w:rsid w:val="00465134"/>
    <w:rsid w:val="004770D8"/>
    <w:rsid w:val="004D2C88"/>
    <w:rsid w:val="004F40B8"/>
    <w:rsid w:val="005201AC"/>
    <w:rsid w:val="00540BB8"/>
    <w:rsid w:val="00594DF8"/>
    <w:rsid w:val="005E2F3D"/>
    <w:rsid w:val="00602971"/>
    <w:rsid w:val="00615665"/>
    <w:rsid w:val="006207DE"/>
    <w:rsid w:val="0063702E"/>
    <w:rsid w:val="0064689F"/>
    <w:rsid w:val="00666B9B"/>
    <w:rsid w:val="0067206E"/>
    <w:rsid w:val="00683473"/>
    <w:rsid w:val="00696D7D"/>
    <w:rsid w:val="006A383D"/>
    <w:rsid w:val="006B0EE8"/>
    <w:rsid w:val="006D19A7"/>
    <w:rsid w:val="006D6B26"/>
    <w:rsid w:val="006E0CEB"/>
    <w:rsid w:val="006E7013"/>
    <w:rsid w:val="006F3432"/>
    <w:rsid w:val="007313D9"/>
    <w:rsid w:val="00731F16"/>
    <w:rsid w:val="00742BA7"/>
    <w:rsid w:val="00797C2D"/>
    <w:rsid w:val="007B1E25"/>
    <w:rsid w:val="007B679F"/>
    <w:rsid w:val="007D1002"/>
    <w:rsid w:val="007F6010"/>
    <w:rsid w:val="0083315F"/>
    <w:rsid w:val="008427F9"/>
    <w:rsid w:val="008671B1"/>
    <w:rsid w:val="0087471B"/>
    <w:rsid w:val="008943C1"/>
    <w:rsid w:val="008A3561"/>
    <w:rsid w:val="008A5205"/>
    <w:rsid w:val="008D4C83"/>
    <w:rsid w:val="008F250A"/>
    <w:rsid w:val="008F5DA9"/>
    <w:rsid w:val="00905AEC"/>
    <w:rsid w:val="00912516"/>
    <w:rsid w:val="00917FFE"/>
    <w:rsid w:val="00995362"/>
    <w:rsid w:val="0099592A"/>
    <w:rsid w:val="009C2A90"/>
    <w:rsid w:val="009C5B03"/>
    <w:rsid w:val="009E1177"/>
    <w:rsid w:val="00A103F6"/>
    <w:rsid w:val="00A86AD4"/>
    <w:rsid w:val="00AC0286"/>
    <w:rsid w:val="00AF5439"/>
    <w:rsid w:val="00AF5A54"/>
    <w:rsid w:val="00B13C5F"/>
    <w:rsid w:val="00B62972"/>
    <w:rsid w:val="00BA3D9B"/>
    <w:rsid w:val="00BB2190"/>
    <w:rsid w:val="00BD2F70"/>
    <w:rsid w:val="00BE3A6B"/>
    <w:rsid w:val="00C0609F"/>
    <w:rsid w:val="00C176BE"/>
    <w:rsid w:val="00C41B7B"/>
    <w:rsid w:val="00C71A4B"/>
    <w:rsid w:val="00C749BD"/>
    <w:rsid w:val="00C962EB"/>
    <w:rsid w:val="00C96FC9"/>
    <w:rsid w:val="00CA2912"/>
    <w:rsid w:val="00CB0A18"/>
    <w:rsid w:val="00CC10D7"/>
    <w:rsid w:val="00CE4E14"/>
    <w:rsid w:val="00CE6E1F"/>
    <w:rsid w:val="00D102E1"/>
    <w:rsid w:val="00D6369D"/>
    <w:rsid w:val="00D86833"/>
    <w:rsid w:val="00D86C86"/>
    <w:rsid w:val="00DE208E"/>
    <w:rsid w:val="00E34551"/>
    <w:rsid w:val="00E4026B"/>
    <w:rsid w:val="00E76DFB"/>
    <w:rsid w:val="00E926BB"/>
    <w:rsid w:val="00EB01AA"/>
    <w:rsid w:val="00EC3638"/>
    <w:rsid w:val="00EF24C3"/>
    <w:rsid w:val="00F07C90"/>
    <w:rsid w:val="00F41B3D"/>
    <w:rsid w:val="00F51823"/>
    <w:rsid w:val="00F84D33"/>
    <w:rsid w:val="00F85136"/>
    <w:rsid w:val="00F8707A"/>
    <w:rsid w:val="00FB2A5A"/>
    <w:rsid w:val="00FC36E0"/>
    <w:rsid w:val="00FC3915"/>
    <w:rsid w:val="00FE46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0CB"/>
  <w15:chartTrackingRefBased/>
  <w15:docId w15:val="{F52BC80D-2E6B-4E4D-8782-02BEE46E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FB"/>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1,Red,Bullets,Paragraphe à Puce,Tiret lettres,- List tir,liste 1,puce 1,Puces,List Tables,Objectifs,References,Liste 1,Numbered List Paragraph,ReferencesCxSpLast,List Paragraph (numbered (a)),List Bullet Mary,List Paragraph1,1"/>
    <w:basedOn w:val="Normal"/>
    <w:link w:val="ParagraphedelisteCar"/>
    <w:uiPriority w:val="34"/>
    <w:qFormat/>
    <w:rsid w:val="00E76DFB"/>
    <w:pPr>
      <w:ind w:left="720"/>
      <w:contextualSpacing/>
    </w:pPr>
  </w:style>
  <w:style w:type="paragraph" w:customStyle="1" w:styleId="Default">
    <w:name w:val="Default"/>
    <w:rsid w:val="00E76DFB"/>
    <w:pPr>
      <w:autoSpaceDE w:val="0"/>
      <w:autoSpaceDN w:val="0"/>
      <w:adjustRightInd w:val="0"/>
      <w:spacing w:after="0" w:line="240" w:lineRule="auto"/>
    </w:pPr>
    <w:rPr>
      <w:rFonts w:ascii="Gill Sans MT" w:hAnsi="Gill Sans MT" w:cs="Gill Sans MT"/>
      <w:color w:val="000000"/>
      <w:sz w:val="24"/>
      <w:szCs w:val="24"/>
    </w:rPr>
  </w:style>
  <w:style w:type="character" w:customStyle="1" w:styleId="ParagraphedelisteCar">
    <w:name w:val="Paragraphe de liste Car"/>
    <w:aliases w:val="Titre1 Car,Red Car,Bullets Car,Paragraphe à Puce Car,Tiret lettres Car,- List tir Car,liste 1 Car,puce 1 Car,Puces Car,List Tables Car,Objectifs Car,References Car,Liste 1 Car,Numbered List Paragraph Car,ReferencesCxSpLast Car"/>
    <w:basedOn w:val="Policepardfaut"/>
    <w:link w:val="Paragraphedeliste"/>
    <w:uiPriority w:val="34"/>
    <w:qFormat/>
    <w:rsid w:val="00E76DFB"/>
    <w:rPr>
      <w:rFonts w:eastAsiaTheme="minorEastAsia"/>
      <w:lang w:eastAsia="fr-FR"/>
    </w:rPr>
  </w:style>
  <w:style w:type="paragraph" w:styleId="Textedebulles">
    <w:name w:val="Balloon Text"/>
    <w:basedOn w:val="Normal"/>
    <w:link w:val="TextedebullesCar"/>
    <w:uiPriority w:val="99"/>
    <w:semiHidden/>
    <w:unhideWhenUsed/>
    <w:rsid w:val="001014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14C0"/>
    <w:rPr>
      <w:rFonts w:ascii="Segoe UI" w:eastAsiaTheme="minorEastAsia" w:hAnsi="Segoe UI" w:cs="Segoe UI"/>
      <w:sz w:val="18"/>
      <w:szCs w:val="18"/>
      <w:lang w:eastAsia="fr-FR"/>
    </w:rPr>
  </w:style>
  <w:style w:type="paragraph" w:styleId="Rvision">
    <w:name w:val="Revision"/>
    <w:hidden/>
    <w:uiPriority w:val="99"/>
    <w:semiHidden/>
    <w:rsid w:val="00BB2190"/>
    <w:pPr>
      <w:spacing w:after="0" w:line="240" w:lineRule="auto"/>
    </w:pPr>
    <w:rPr>
      <w:rFonts w:eastAsiaTheme="minorEastAsia"/>
      <w:lang w:eastAsia="fr-FR"/>
    </w:rPr>
  </w:style>
  <w:style w:type="paragraph" w:styleId="NormalWeb">
    <w:name w:val="Normal (Web)"/>
    <w:basedOn w:val="Normal"/>
    <w:uiPriority w:val="99"/>
    <w:unhideWhenUsed/>
    <w:rsid w:val="004770D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Grilledutableau">
    <w:name w:val="Table Grid"/>
    <w:basedOn w:val="TableauNormal"/>
    <w:uiPriority w:val="39"/>
    <w:rsid w:val="006A38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4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9170</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PC</dc:creator>
  <cp:keywords/>
  <dc:description/>
  <cp:lastModifiedBy>Sozouhoin</cp:lastModifiedBy>
  <cp:revision>2</cp:revision>
  <dcterms:created xsi:type="dcterms:W3CDTF">2024-07-08T05:39:00Z</dcterms:created>
  <dcterms:modified xsi:type="dcterms:W3CDTF">2024-07-08T05:39:00Z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2024-01-24T16:42:14Z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d4134cc8-6ff1-4db1-98dd-a79d80883f3d</vt:lpwstr>
  </property>
  <property fmtid="{D5CDD505-2E9C-101B-9397-08002B2CF9AE}" pid="7" name="MSIP_Label_defa4170-0d19-0005-0004-bc88714345d2_ActionId">
    <vt:lpwstr>68d5bed8-1468-4dfa-9dde-3eb82a520575</vt:lpwstr>
  </property>
  <property fmtid="{D5CDD505-2E9C-101B-9397-08002B2CF9AE}" pid="8" name="MSIP_Label_defa4170-0d19-0005-0004-bc88714345d2_ContentBits">
    <vt:lpwstr>0</vt:lpwstr>
  </property>
</Properties>
</file>